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1F35" w:rsidRDefault="00701F1E">
      <w:pPr>
        <w:pStyle w:val="CRCoverPage"/>
        <w:tabs>
          <w:tab w:val="right" w:pos="9639"/>
        </w:tabs>
        <w:jc w:val="both"/>
        <w:rPr>
          <w:b/>
          <w:sz w:val="24"/>
        </w:rPr>
      </w:pPr>
      <w:bookmarkStart w:id="0" w:name="_GoBack"/>
      <w:bookmarkEnd w:id="0"/>
      <w:r>
        <w:rPr>
          <w:b/>
          <w:sz w:val="24"/>
        </w:rPr>
        <w:t>3GPP TSG-</w:t>
      </w:r>
      <w:r>
        <w:rPr>
          <w:rFonts w:hint="eastAsia"/>
          <w:b/>
          <w:sz w:val="24"/>
        </w:rPr>
        <w:t>RAN WG2</w:t>
      </w:r>
      <w:r>
        <w:rPr>
          <w:b/>
          <w:sz w:val="24"/>
        </w:rPr>
        <w:t xml:space="preserve"> Meeting #121</w:t>
      </w:r>
      <w:r>
        <w:rPr>
          <w:b/>
          <w:sz w:val="24"/>
        </w:rPr>
        <w:tab/>
      </w:r>
      <w:bookmarkStart w:id="1" w:name="OLE_LINK418"/>
      <w:bookmarkStart w:id="2" w:name="OLE_LINK417"/>
      <w:r>
        <w:rPr>
          <w:b/>
          <w:sz w:val="24"/>
        </w:rPr>
        <w:t>R2-2</w:t>
      </w:r>
      <w:r w:rsidR="00A14348">
        <w:rPr>
          <w:b/>
          <w:sz w:val="24"/>
        </w:rPr>
        <w:t>301575</w:t>
      </w:r>
    </w:p>
    <w:bookmarkEnd w:id="1"/>
    <w:bookmarkEnd w:id="2"/>
    <w:p w:rsidR="00561F35" w:rsidRDefault="00701F1E">
      <w:pPr>
        <w:pStyle w:val="af"/>
        <w:spacing w:after="100" w:afterAutospacing="1"/>
        <w:rPr>
          <w:rFonts w:cs="Arial"/>
          <w:sz w:val="24"/>
          <w:lang w:val="en-US"/>
        </w:rPr>
      </w:pPr>
      <w:r>
        <w:rPr>
          <w:rFonts w:cs="Arial"/>
          <w:sz w:val="24"/>
        </w:rPr>
        <w:t xml:space="preserve">Athens, Greece, </w:t>
      </w:r>
      <w:r>
        <w:rPr>
          <w:rFonts w:cs="Arial"/>
          <w:sz w:val="24"/>
          <w:lang w:val="en-US" w:eastAsia="zh-CN"/>
        </w:rPr>
        <w:t>27</w:t>
      </w:r>
      <w:r>
        <w:rPr>
          <w:rFonts w:cs="Arial"/>
          <w:sz w:val="24"/>
          <w:vertAlign w:val="superscript"/>
          <w:lang w:val="en-US" w:eastAsia="zh-CN"/>
        </w:rPr>
        <w:t>th</w:t>
      </w:r>
      <w:r>
        <w:rPr>
          <w:rFonts w:cs="Arial"/>
          <w:sz w:val="24"/>
          <w:lang w:val="en-US" w:eastAsia="zh-CN"/>
        </w:rPr>
        <w:t xml:space="preserve"> Feb </w:t>
      </w:r>
      <w:r>
        <w:rPr>
          <w:rFonts w:cs="Arial"/>
          <w:sz w:val="24"/>
          <w:lang w:val="en-US"/>
        </w:rPr>
        <w:t xml:space="preserve">– </w:t>
      </w:r>
      <w:r>
        <w:rPr>
          <w:rFonts w:cs="Arial"/>
          <w:sz w:val="24"/>
          <w:lang w:val="en-US" w:eastAsia="zh-CN"/>
        </w:rPr>
        <w:t>3</w:t>
      </w:r>
      <w:r>
        <w:rPr>
          <w:rFonts w:cs="Arial"/>
          <w:sz w:val="24"/>
          <w:vertAlign w:val="superscript"/>
          <w:lang w:val="en-US" w:eastAsia="zh-CN"/>
        </w:rPr>
        <w:t>rd</w:t>
      </w:r>
      <w:r>
        <w:rPr>
          <w:rFonts w:cs="Arial"/>
          <w:sz w:val="24"/>
          <w:lang w:val="en-US" w:eastAsia="zh-CN"/>
        </w:rPr>
        <w:t xml:space="preserve"> Mar</w:t>
      </w:r>
      <w:r>
        <w:rPr>
          <w:rFonts w:cs="Arial"/>
          <w:sz w:val="24"/>
          <w:lang w:val="en-US"/>
        </w:rPr>
        <w:t>, 2023</w:t>
      </w:r>
    </w:p>
    <w:p w:rsidR="00561F35" w:rsidRDefault="00561F35">
      <w:pPr>
        <w:pStyle w:val="af"/>
        <w:tabs>
          <w:tab w:val="left" w:pos="6521"/>
        </w:tabs>
        <w:jc w:val="both"/>
        <w:rPr>
          <w:rFonts w:cs="Arial"/>
          <w:lang w:val="en-US"/>
        </w:rPr>
      </w:pPr>
    </w:p>
    <w:p w:rsidR="00561F35" w:rsidRDefault="00701F1E">
      <w:pPr>
        <w:tabs>
          <w:tab w:val="left" w:pos="1985"/>
        </w:tabs>
        <w:spacing w:after="120"/>
        <w:jc w:val="both"/>
        <w:rPr>
          <w:rFonts w:ascii="Arial" w:hAnsi="Arial" w:cs="Arial"/>
          <w:b/>
          <w:sz w:val="24"/>
          <w:lang w:eastAsia="zh-CN"/>
        </w:rPr>
      </w:pPr>
      <w:r>
        <w:rPr>
          <w:rFonts w:ascii="Arial" w:hAnsi="Arial" w:cs="Arial"/>
          <w:b/>
          <w:sz w:val="24"/>
        </w:rPr>
        <w:t>Agenda item:</w:t>
      </w:r>
      <w:r>
        <w:rPr>
          <w:rFonts w:ascii="Arial" w:hAnsi="Arial" w:cs="Arial"/>
          <w:b/>
          <w:sz w:val="24"/>
        </w:rPr>
        <w:tab/>
        <w:t>8.13.8</w:t>
      </w:r>
    </w:p>
    <w:p w:rsidR="00561F35" w:rsidRDefault="00701F1E">
      <w:pPr>
        <w:tabs>
          <w:tab w:val="left" w:pos="1985"/>
        </w:tabs>
        <w:spacing w:after="120"/>
        <w:jc w:val="both"/>
        <w:rPr>
          <w:rFonts w:ascii="Arial" w:hAnsi="Arial" w:cs="Arial"/>
          <w:b/>
          <w:sz w:val="24"/>
        </w:rPr>
      </w:pPr>
      <w:r>
        <w:rPr>
          <w:rFonts w:ascii="Arial" w:hAnsi="Arial" w:cs="Arial"/>
          <w:b/>
          <w:sz w:val="24"/>
        </w:rPr>
        <w:t xml:space="preserve">Source: </w:t>
      </w:r>
      <w:r>
        <w:rPr>
          <w:rFonts w:ascii="Arial" w:hAnsi="Arial" w:cs="Arial"/>
          <w:b/>
          <w:sz w:val="24"/>
        </w:rPr>
        <w:tab/>
        <w:t>Huawei, HiSilicon</w:t>
      </w:r>
    </w:p>
    <w:p w:rsidR="00561F35" w:rsidRDefault="00701F1E">
      <w:pPr>
        <w:tabs>
          <w:tab w:val="left" w:pos="1985"/>
        </w:tabs>
        <w:spacing w:after="120"/>
        <w:rPr>
          <w:rFonts w:ascii="Arial" w:eastAsiaTheme="minorEastAsia" w:hAnsi="Arial" w:cs="Arial"/>
          <w:b/>
          <w:sz w:val="24"/>
          <w:lang w:eastAsia="zh-CN"/>
        </w:rPr>
      </w:pPr>
      <w:r>
        <w:rPr>
          <w:rFonts w:ascii="Arial" w:hAnsi="Arial" w:cs="Arial"/>
          <w:b/>
          <w:sz w:val="24"/>
        </w:rPr>
        <w:t xml:space="preserve">Title: </w:t>
      </w:r>
      <w:r>
        <w:rPr>
          <w:rFonts w:ascii="Arial" w:hAnsi="Arial" w:cs="Arial"/>
          <w:b/>
          <w:sz w:val="24"/>
        </w:rPr>
        <w:tab/>
        <w:t>Discussion on MRO for CPAC</w:t>
      </w:r>
    </w:p>
    <w:p w:rsidR="00561F35" w:rsidRDefault="00701F1E">
      <w:pPr>
        <w:tabs>
          <w:tab w:val="left" w:pos="1985"/>
        </w:tabs>
        <w:spacing w:after="120"/>
        <w:rPr>
          <w:rFonts w:ascii="Arial" w:hAnsi="Arial" w:cs="Arial"/>
          <w:b/>
          <w:sz w:val="24"/>
          <w:lang w:eastAsia="zh-CN"/>
        </w:rPr>
      </w:pPr>
      <w:r>
        <w:rPr>
          <w:rFonts w:ascii="Arial" w:hAnsi="Arial" w:cs="Arial"/>
          <w:b/>
          <w:sz w:val="24"/>
        </w:rPr>
        <w:t>Document for:</w:t>
      </w:r>
      <w:r>
        <w:rPr>
          <w:rFonts w:ascii="Arial" w:hAnsi="Arial" w:cs="Arial"/>
          <w:b/>
          <w:sz w:val="24"/>
        </w:rPr>
        <w:tab/>
        <w:t xml:space="preserve">Discussion and </w:t>
      </w:r>
      <w:r>
        <w:rPr>
          <w:rFonts w:ascii="Arial" w:hAnsi="Arial" w:cs="Arial"/>
          <w:b/>
          <w:sz w:val="24"/>
          <w:lang w:eastAsia="zh-CN"/>
        </w:rPr>
        <w:t>D</w:t>
      </w:r>
      <w:r>
        <w:rPr>
          <w:rFonts w:ascii="Arial" w:hAnsi="Arial" w:cs="Arial"/>
          <w:b/>
          <w:sz w:val="24"/>
        </w:rPr>
        <w:t>ecision</w:t>
      </w:r>
    </w:p>
    <w:p w:rsidR="00561F35" w:rsidRDefault="00701F1E">
      <w:pPr>
        <w:pStyle w:val="1"/>
        <w:numPr>
          <w:ilvl w:val="0"/>
          <w:numId w:val="2"/>
        </w:numPr>
        <w:rPr>
          <w:rFonts w:eastAsia="宋体"/>
          <w:lang w:eastAsia="zh-CN"/>
        </w:rPr>
      </w:pPr>
      <w:r>
        <w:rPr>
          <w:rFonts w:eastAsia="宋体"/>
          <w:lang w:eastAsia="zh-CN"/>
        </w:rPr>
        <w:t>Introduction</w:t>
      </w:r>
    </w:p>
    <w:p w:rsidR="00561F35" w:rsidRDefault="00701F1E">
      <w:pPr>
        <w:rPr>
          <w:sz w:val="22"/>
          <w:szCs w:val="22"/>
        </w:rPr>
      </w:pPr>
      <w:r>
        <w:rPr>
          <w:sz w:val="22"/>
          <w:szCs w:val="22"/>
        </w:rPr>
        <w:t>In RAN2#120 meeting, agreements regarding MRO for CPAC have been achieved</w:t>
      </w:r>
      <w:r>
        <w:rPr>
          <w:rFonts w:ascii="宋体" w:eastAsia="宋体" w:hAnsi="宋体" w:cs="宋体" w:hint="eastAsia"/>
          <w:sz w:val="22"/>
          <w:szCs w:val="22"/>
        </w:rPr>
        <w:t>：</w:t>
      </w:r>
    </w:p>
    <w:p w:rsidR="00561F35" w:rsidRPr="00F65C03" w:rsidRDefault="00701F1E">
      <w:pPr>
        <w:pStyle w:val="Doc-text2"/>
        <w:rPr>
          <w:rFonts w:ascii="Times New Roman" w:hAnsi="Times New Roman"/>
          <w:sz w:val="22"/>
          <w:szCs w:val="22"/>
          <w:lang w:val="en-US"/>
        </w:rPr>
      </w:pPr>
      <w:r w:rsidRPr="00F65C03">
        <w:rPr>
          <w:rFonts w:ascii="Times New Roman" w:hAnsi="Times New Roman"/>
          <w:sz w:val="22"/>
          <w:szCs w:val="22"/>
          <w:highlight w:val="yellow"/>
          <w:lang w:val="en-US"/>
        </w:rPr>
        <w:t>MRO for CPAC</w:t>
      </w:r>
    </w:p>
    <w:p w:rsidR="00561F35" w:rsidRPr="00F65C03" w:rsidRDefault="00561F35">
      <w:pPr>
        <w:pStyle w:val="Doc-text2"/>
        <w:rPr>
          <w:rFonts w:ascii="Times New Roman" w:hAnsi="Times New Roman"/>
          <w:sz w:val="22"/>
          <w:szCs w:val="22"/>
          <w:lang w:val="en-US"/>
        </w:rPr>
      </w:pPr>
    </w:p>
    <w:p w:rsidR="00561F35" w:rsidRPr="00F65C03" w:rsidRDefault="00701F1E">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lang w:val="en-US"/>
        </w:rPr>
      </w:pPr>
      <w:r w:rsidRPr="00F65C03">
        <w:rPr>
          <w:rFonts w:ascii="Times New Roman" w:hAnsi="Times New Roman"/>
          <w:sz w:val="22"/>
          <w:szCs w:val="22"/>
          <w:lang w:val="en-US"/>
        </w:rPr>
        <w:t>Agreements:</w:t>
      </w:r>
    </w:p>
    <w:p w:rsidR="00561F35" w:rsidRPr="00F65C03" w:rsidRDefault="00701F1E">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lang w:val="en-US"/>
        </w:rPr>
      </w:pPr>
      <w:r w:rsidRPr="00F65C03">
        <w:rPr>
          <w:rFonts w:ascii="Times New Roman" w:hAnsi="Times New Roman"/>
          <w:sz w:val="22"/>
          <w:szCs w:val="22"/>
          <w:lang w:val="en-US"/>
        </w:rPr>
        <w:t>1</w:t>
      </w:r>
      <w:r w:rsidRPr="00F65C03">
        <w:rPr>
          <w:rFonts w:ascii="Times New Roman" w:hAnsi="Times New Roman"/>
          <w:sz w:val="22"/>
          <w:szCs w:val="22"/>
          <w:lang w:val="en-US"/>
        </w:rPr>
        <w:tab/>
        <w:t>RAN2 confirms the CPA/CPC scenarios agreed by RAN3 and discuss corresponding UE impacts.</w:t>
      </w:r>
    </w:p>
    <w:p w:rsidR="00561F35" w:rsidRPr="00F65C03" w:rsidRDefault="00701F1E">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lang w:val="en-US"/>
        </w:rPr>
      </w:pPr>
      <w:r w:rsidRPr="00F65C03">
        <w:rPr>
          <w:rFonts w:ascii="Times New Roman" w:hAnsi="Times New Roman"/>
          <w:sz w:val="22"/>
          <w:szCs w:val="22"/>
          <w:lang w:val="en-US"/>
        </w:rPr>
        <w:t>2</w:t>
      </w:r>
      <w:r w:rsidRPr="00F65C03">
        <w:rPr>
          <w:rFonts w:ascii="Times New Roman" w:hAnsi="Times New Roman"/>
          <w:sz w:val="22"/>
          <w:szCs w:val="22"/>
          <w:lang w:val="en-US"/>
        </w:rPr>
        <w:tab/>
        <w:t xml:space="preserve"> SCGFailureInformation is enhanced to support CPAC MRO (i.e, no need to introduce new reports/message).</w:t>
      </w:r>
    </w:p>
    <w:p w:rsidR="00561F35" w:rsidRPr="00F65C03" w:rsidRDefault="00561F35">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lang w:val="en-US"/>
        </w:rPr>
      </w:pPr>
    </w:p>
    <w:p w:rsidR="00561F35" w:rsidRPr="00F65C03" w:rsidRDefault="00561F35">
      <w:pPr>
        <w:pStyle w:val="Doc-text2"/>
        <w:rPr>
          <w:rFonts w:ascii="Times New Roman" w:hAnsi="Times New Roman"/>
          <w:sz w:val="22"/>
          <w:szCs w:val="22"/>
          <w:lang w:val="en-US"/>
        </w:rPr>
      </w:pPr>
    </w:p>
    <w:p w:rsidR="00561F35" w:rsidRPr="00F65C03" w:rsidRDefault="00701F1E">
      <w:pPr>
        <w:pStyle w:val="Doc-text2"/>
        <w:rPr>
          <w:rFonts w:ascii="Times New Roman" w:hAnsi="Times New Roman"/>
          <w:sz w:val="22"/>
          <w:szCs w:val="22"/>
          <w:lang w:val="en-US"/>
        </w:rPr>
      </w:pPr>
      <w:r w:rsidRPr="00F65C03">
        <w:rPr>
          <w:rFonts w:ascii="Times New Roman" w:hAnsi="Times New Roman"/>
          <w:sz w:val="22"/>
          <w:szCs w:val="22"/>
          <w:lang w:val="en-US"/>
        </w:rPr>
        <w:t>FFS:</w:t>
      </w:r>
      <w:r w:rsidRPr="00F65C03">
        <w:rPr>
          <w:rFonts w:ascii="Times New Roman" w:hAnsi="Times New Roman"/>
          <w:sz w:val="22"/>
          <w:szCs w:val="22"/>
          <w:lang w:val="en-US"/>
        </w:rPr>
        <w:tab/>
        <w:t>For CPAC MRO, information to differentiate CAPC from conventional SCG failure is needed (ffs by implicit or explicit indication).</w:t>
      </w:r>
    </w:p>
    <w:p w:rsidR="00561F35" w:rsidRDefault="00701F1E">
      <w:pPr>
        <w:spacing w:before="240"/>
        <w:rPr>
          <w:rFonts w:eastAsiaTheme="minorEastAsia"/>
          <w:sz w:val="22"/>
          <w:szCs w:val="22"/>
          <w:lang w:eastAsia="zh-CN"/>
        </w:rPr>
      </w:pPr>
      <w:r>
        <w:rPr>
          <w:sz w:val="22"/>
          <w:szCs w:val="22"/>
        </w:rPr>
        <w:t xml:space="preserve">In this paper, for the agreed scenarios and the remaining FFS, </w:t>
      </w:r>
      <w:r>
        <w:rPr>
          <w:rFonts w:eastAsiaTheme="minorEastAsia"/>
          <w:sz w:val="22"/>
          <w:szCs w:val="22"/>
          <w:lang w:eastAsia="zh-CN"/>
        </w:rPr>
        <w:t>we will give further consideration and potential solution to support this objective.</w:t>
      </w:r>
    </w:p>
    <w:p w:rsidR="00561F35" w:rsidRDefault="00701F1E">
      <w:pPr>
        <w:tabs>
          <w:tab w:val="left" w:pos="1622"/>
        </w:tabs>
        <w:overflowPunct/>
        <w:autoSpaceDE/>
        <w:autoSpaceDN/>
        <w:adjustRightInd/>
        <w:spacing w:after="0"/>
        <w:ind w:left="1622" w:hanging="363"/>
        <w:textAlignment w:val="auto"/>
        <w:rPr>
          <w:i/>
          <w:sz w:val="22"/>
          <w:szCs w:val="24"/>
          <w:lang w:val="en-US" w:eastAsia="zh-CN"/>
        </w:rPr>
      </w:pPr>
      <w:r>
        <w:rPr>
          <w:i/>
          <w:sz w:val="22"/>
          <w:szCs w:val="24"/>
          <w:lang w:val="en-US" w:eastAsia="zh-CN"/>
        </w:rPr>
        <w:t>FFS:</w:t>
      </w:r>
      <w:r>
        <w:rPr>
          <w:i/>
          <w:sz w:val="22"/>
          <w:szCs w:val="24"/>
          <w:lang w:val="en-US" w:eastAsia="zh-CN"/>
        </w:rPr>
        <w:tab/>
        <w:t>For CPAC MRO, information to differentiate CAPC from conventional SCG failure is needed (ffs by implicit or explicit indication).</w:t>
      </w:r>
    </w:p>
    <w:p w:rsidR="00561F35" w:rsidRDefault="00561F35">
      <w:pPr>
        <w:tabs>
          <w:tab w:val="left" w:pos="1622"/>
        </w:tabs>
        <w:overflowPunct/>
        <w:autoSpaceDE/>
        <w:autoSpaceDN/>
        <w:adjustRightInd/>
        <w:spacing w:after="0"/>
        <w:ind w:left="1622" w:hanging="363"/>
        <w:textAlignment w:val="auto"/>
        <w:rPr>
          <w:i/>
          <w:sz w:val="22"/>
          <w:szCs w:val="24"/>
          <w:lang w:val="en-US" w:eastAsia="zh-CN"/>
        </w:rPr>
      </w:pPr>
    </w:p>
    <w:p w:rsidR="00561F35" w:rsidRDefault="00701F1E">
      <w:pPr>
        <w:tabs>
          <w:tab w:val="left" w:pos="1622"/>
        </w:tabs>
        <w:overflowPunct/>
        <w:autoSpaceDE/>
        <w:autoSpaceDN/>
        <w:adjustRightInd/>
        <w:spacing w:after="0"/>
        <w:ind w:left="1622" w:hanging="363"/>
        <w:textAlignment w:val="auto"/>
        <w:rPr>
          <w:i/>
          <w:sz w:val="22"/>
          <w:szCs w:val="24"/>
          <w:lang w:val="en-US" w:eastAsia="zh-CN"/>
        </w:rPr>
      </w:pPr>
      <w:r>
        <w:rPr>
          <w:i/>
          <w:sz w:val="22"/>
          <w:szCs w:val="24"/>
          <w:lang w:val="en-US" w:eastAsia="zh-CN"/>
        </w:rPr>
        <w:t>For further discussion:</w:t>
      </w:r>
    </w:p>
    <w:p w:rsidR="00561F35" w:rsidRDefault="00701F1E">
      <w:pPr>
        <w:tabs>
          <w:tab w:val="left" w:pos="1622"/>
        </w:tabs>
        <w:overflowPunct/>
        <w:autoSpaceDE/>
        <w:autoSpaceDN/>
        <w:adjustRightInd/>
        <w:spacing w:after="0"/>
        <w:ind w:left="1622" w:hanging="363"/>
        <w:textAlignment w:val="auto"/>
        <w:rPr>
          <w:i/>
          <w:sz w:val="22"/>
          <w:szCs w:val="24"/>
          <w:lang w:val="en-US" w:eastAsia="zh-CN"/>
        </w:rPr>
      </w:pPr>
      <w:r>
        <w:rPr>
          <w:i/>
          <w:sz w:val="22"/>
          <w:szCs w:val="24"/>
          <w:lang w:val="en-US" w:eastAsia="zh-CN"/>
        </w:rPr>
        <w:t>Proposal 12: For CPAC MRO, RAN2 discuss which of below time information is needed to be reported by UE (ffs reusing existing existing new IEs or introducing new IEs ):</w:t>
      </w:r>
    </w:p>
    <w:p w:rsidR="00561F35" w:rsidRDefault="00701F1E">
      <w:pPr>
        <w:tabs>
          <w:tab w:val="left" w:pos="1622"/>
        </w:tabs>
        <w:overflowPunct/>
        <w:autoSpaceDE/>
        <w:autoSpaceDN/>
        <w:adjustRightInd/>
        <w:spacing w:after="0"/>
        <w:ind w:left="1622" w:hanging="363"/>
        <w:textAlignment w:val="auto"/>
        <w:rPr>
          <w:i/>
          <w:sz w:val="22"/>
          <w:szCs w:val="24"/>
          <w:lang w:val="en-US" w:eastAsia="zh-CN"/>
        </w:rPr>
      </w:pPr>
      <w:r>
        <w:rPr>
          <w:i/>
          <w:sz w:val="22"/>
          <w:szCs w:val="24"/>
          <w:lang w:val="en-US" w:eastAsia="zh-CN"/>
        </w:rPr>
        <w:t>a.</w:t>
      </w:r>
      <w:r>
        <w:rPr>
          <w:i/>
          <w:sz w:val="22"/>
          <w:szCs w:val="24"/>
          <w:lang w:val="en-US" w:eastAsia="zh-CN"/>
        </w:rPr>
        <w:tab/>
        <w:t>The time elapsed between reception of CPAC configuration and the CPAC execution (4)</w:t>
      </w:r>
    </w:p>
    <w:p w:rsidR="00561F35" w:rsidRDefault="00701F1E">
      <w:pPr>
        <w:tabs>
          <w:tab w:val="left" w:pos="1622"/>
        </w:tabs>
        <w:overflowPunct/>
        <w:autoSpaceDE/>
        <w:autoSpaceDN/>
        <w:adjustRightInd/>
        <w:spacing w:after="0"/>
        <w:ind w:left="1622" w:hanging="363"/>
        <w:textAlignment w:val="auto"/>
        <w:rPr>
          <w:i/>
          <w:sz w:val="22"/>
          <w:szCs w:val="24"/>
          <w:lang w:val="en-US" w:eastAsia="zh-CN"/>
        </w:rPr>
      </w:pPr>
      <w:r>
        <w:rPr>
          <w:i/>
          <w:sz w:val="22"/>
          <w:szCs w:val="24"/>
          <w:lang w:val="en-US" w:eastAsia="zh-CN"/>
        </w:rPr>
        <w:t>b.</w:t>
      </w:r>
      <w:r>
        <w:rPr>
          <w:i/>
          <w:sz w:val="22"/>
          <w:szCs w:val="24"/>
          <w:lang w:val="en-US" w:eastAsia="zh-CN"/>
        </w:rPr>
        <w:tab/>
        <w:t>The time elapsed between the SCG failure in source SCG and the latest CPC configuration is received. (3)</w:t>
      </w:r>
    </w:p>
    <w:p w:rsidR="00561F35" w:rsidRDefault="00701F1E">
      <w:pPr>
        <w:tabs>
          <w:tab w:val="left" w:pos="1622"/>
        </w:tabs>
        <w:overflowPunct/>
        <w:autoSpaceDE/>
        <w:autoSpaceDN/>
        <w:adjustRightInd/>
        <w:spacing w:after="0"/>
        <w:ind w:left="1622" w:hanging="363"/>
        <w:textAlignment w:val="auto"/>
        <w:rPr>
          <w:i/>
          <w:sz w:val="22"/>
          <w:szCs w:val="24"/>
          <w:lang w:val="en-US" w:eastAsia="zh-CN"/>
        </w:rPr>
      </w:pPr>
      <w:r>
        <w:rPr>
          <w:i/>
          <w:sz w:val="22"/>
          <w:szCs w:val="24"/>
          <w:lang w:val="en-US" w:eastAsia="zh-CN"/>
        </w:rPr>
        <w:t>c.</w:t>
      </w:r>
      <w:r>
        <w:rPr>
          <w:i/>
          <w:sz w:val="22"/>
          <w:szCs w:val="24"/>
          <w:lang w:val="en-US" w:eastAsia="zh-CN"/>
        </w:rPr>
        <w:tab/>
        <w:t>The time elapsed between the CPAC execution towards the target PSCell and the corresponding latest CPAC configuration is received for the target PSCell. (2)</w:t>
      </w:r>
    </w:p>
    <w:p w:rsidR="00561F35" w:rsidRDefault="00701F1E">
      <w:pPr>
        <w:tabs>
          <w:tab w:val="left" w:pos="1622"/>
        </w:tabs>
        <w:overflowPunct/>
        <w:autoSpaceDE/>
        <w:autoSpaceDN/>
        <w:adjustRightInd/>
        <w:spacing w:after="0"/>
        <w:ind w:left="1622" w:hanging="363"/>
        <w:textAlignment w:val="auto"/>
        <w:rPr>
          <w:i/>
          <w:sz w:val="22"/>
          <w:szCs w:val="24"/>
          <w:lang w:val="en-US" w:eastAsia="zh-CN"/>
        </w:rPr>
      </w:pPr>
      <w:r>
        <w:rPr>
          <w:i/>
          <w:sz w:val="22"/>
          <w:szCs w:val="24"/>
          <w:lang w:val="en-US" w:eastAsia="zh-CN"/>
        </w:rPr>
        <w:t>d.</w:t>
      </w:r>
      <w:r>
        <w:rPr>
          <w:i/>
          <w:sz w:val="22"/>
          <w:szCs w:val="24"/>
          <w:lang w:val="en-US" w:eastAsia="zh-CN"/>
        </w:rPr>
        <w:tab/>
        <w:t>The time elapsed since the CPAC execution towards the target PSCell until the SCG failure. (1)</w:t>
      </w:r>
    </w:p>
    <w:p w:rsidR="00561F35" w:rsidRDefault="00701F1E">
      <w:pPr>
        <w:tabs>
          <w:tab w:val="left" w:pos="1622"/>
        </w:tabs>
        <w:overflowPunct/>
        <w:autoSpaceDE/>
        <w:autoSpaceDN/>
        <w:adjustRightInd/>
        <w:spacing w:after="0"/>
        <w:ind w:left="1622" w:hanging="363"/>
        <w:textAlignment w:val="auto"/>
        <w:rPr>
          <w:i/>
          <w:sz w:val="22"/>
          <w:szCs w:val="24"/>
          <w:lang w:val="en-US" w:eastAsia="zh-CN"/>
        </w:rPr>
      </w:pPr>
      <w:r>
        <w:rPr>
          <w:i/>
          <w:sz w:val="22"/>
          <w:szCs w:val="24"/>
          <w:lang w:val="en-US" w:eastAsia="zh-CN"/>
        </w:rPr>
        <w:t>e.</w:t>
      </w:r>
      <w:r>
        <w:rPr>
          <w:i/>
          <w:sz w:val="22"/>
          <w:szCs w:val="24"/>
          <w:lang w:val="en-US" w:eastAsia="zh-CN"/>
        </w:rPr>
        <w:tab/>
        <w:t>timeSinceCPACReconfig (1)</w:t>
      </w:r>
    </w:p>
    <w:p w:rsidR="00561F35" w:rsidRDefault="00701F1E">
      <w:pPr>
        <w:tabs>
          <w:tab w:val="left" w:pos="1622"/>
        </w:tabs>
        <w:overflowPunct/>
        <w:autoSpaceDE/>
        <w:autoSpaceDN/>
        <w:adjustRightInd/>
        <w:spacing w:after="0"/>
        <w:ind w:left="1622" w:hanging="363"/>
        <w:textAlignment w:val="auto"/>
        <w:rPr>
          <w:i/>
          <w:sz w:val="22"/>
          <w:szCs w:val="24"/>
          <w:lang w:val="en-US" w:eastAsia="zh-CN"/>
        </w:rPr>
      </w:pPr>
      <w:r>
        <w:rPr>
          <w:i/>
          <w:sz w:val="22"/>
          <w:szCs w:val="24"/>
          <w:lang w:val="en-US" w:eastAsia="zh-CN"/>
        </w:rPr>
        <w:t>Proposal 14: For CPAC MRO, RAN2 discuss whether below type information is needed (ffs details):</w:t>
      </w:r>
    </w:p>
    <w:p w:rsidR="00561F35" w:rsidRDefault="00701F1E">
      <w:pPr>
        <w:tabs>
          <w:tab w:val="left" w:pos="1622"/>
        </w:tabs>
        <w:overflowPunct/>
        <w:autoSpaceDE/>
        <w:autoSpaceDN/>
        <w:adjustRightInd/>
        <w:spacing w:after="0"/>
        <w:ind w:left="1622" w:hanging="363"/>
        <w:textAlignment w:val="auto"/>
        <w:rPr>
          <w:i/>
          <w:sz w:val="22"/>
          <w:szCs w:val="24"/>
          <w:lang w:val="en-US" w:eastAsia="zh-CN"/>
        </w:rPr>
      </w:pPr>
      <w:r>
        <w:rPr>
          <w:i/>
          <w:sz w:val="22"/>
          <w:szCs w:val="24"/>
          <w:lang w:val="en-US" w:eastAsia="zh-CN"/>
        </w:rPr>
        <w:t>a.</w:t>
      </w:r>
      <w:r>
        <w:rPr>
          <w:i/>
          <w:sz w:val="22"/>
          <w:szCs w:val="24"/>
          <w:lang w:val="en-US" w:eastAsia="zh-CN"/>
        </w:rPr>
        <w:tab/>
        <w:t>Information to differentiate CPA and CPC</w:t>
      </w:r>
    </w:p>
    <w:p w:rsidR="00561F35" w:rsidRDefault="00701F1E">
      <w:pPr>
        <w:tabs>
          <w:tab w:val="left" w:pos="1622"/>
        </w:tabs>
        <w:overflowPunct/>
        <w:autoSpaceDE/>
        <w:autoSpaceDN/>
        <w:adjustRightInd/>
        <w:spacing w:after="0"/>
        <w:ind w:left="1622" w:hanging="363"/>
        <w:textAlignment w:val="auto"/>
        <w:rPr>
          <w:i/>
          <w:sz w:val="22"/>
          <w:szCs w:val="24"/>
          <w:lang w:val="en-US" w:eastAsia="zh-CN"/>
        </w:rPr>
      </w:pPr>
      <w:r>
        <w:rPr>
          <w:i/>
          <w:sz w:val="22"/>
          <w:szCs w:val="24"/>
          <w:lang w:val="en-US" w:eastAsia="zh-CN"/>
        </w:rPr>
        <w:t>b.</w:t>
      </w:r>
      <w:r>
        <w:rPr>
          <w:i/>
          <w:sz w:val="22"/>
          <w:szCs w:val="24"/>
          <w:lang w:val="en-US" w:eastAsia="zh-CN"/>
        </w:rPr>
        <w:tab/>
        <w:t>Information to differentiate SN or MN initiated CPAC procedure</w:t>
      </w:r>
    </w:p>
    <w:p w:rsidR="00561F35" w:rsidRDefault="00701F1E">
      <w:pPr>
        <w:tabs>
          <w:tab w:val="left" w:pos="1622"/>
        </w:tabs>
        <w:overflowPunct/>
        <w:autoSpaceDE/>
        <w:autoSpaceDN/>
        <w:adjustRightInd/>
        <w:spacing w:after="0"/>
        <w:ind w:left="1622" w:hanging="363"/>
        <w:textAlignment w:val="auto"/>
        <w:rPr>
          <w:i/>
          <w:sz w:val="22"/>
          <w:szCs w:val="24"/>
          <w:lang w:val="en-US" w:eastAsia="zh-CN"/>
        </w:rPr>
      </w:pPr>
      <w:r>
        <w:rPr>
          <w:i/>
          <w:sz w:val="22"/>
          <w:szCs w:val="24"/>
          <w:lang w:val="en-US" w:eastAsia="zh-CN"/>
        </w:rPr>
        <w:t>c.</w:t>
      </w:r>
      <w:r>
        <w:rPr>
          <w:i/>
          <w:sz w:val="22"/>
          <w:szCs w:val="24"/>
          <w:lang w:val="en-US" w:eastAsia="zh-CN"/>
        </w:rPr>
        <w:tab/>
        <w:t>None</w:t>
      </w:r>
    </w:p>
    <w:p w:rsidR="00561F35" w:rsidRDefault="00701F1E">
      <w:pPr>
        <w:tabs>
          <w:tab w:val="left" w:pos="1622"/>
        </w:tabs>
        <w:overflowPunct/>
        <w:autoSpaceDE/>
        <w:autoSpaceDN/>
        <w:adjustRightInd/>
        <w:spacing w:after="0"/>
        <w:ind w:left="1622" w:hanging="363"/>
        <w:textAlignment w:val="auto"/>
        <w:rPr>
          <w:i/>
          <w:sz w:val="22"/>
          <w:szCs w:val="24"/>
          <w:lang w:val="en-US" w:eastAsia="zh-CN"/>
        </w:rPr>
      </w:pPr>
      <w:r>
        <w:rPr>
          <w:i/>
          <w:sz w:val="22"/>
          <w:szCs w:val="24"/>
          <w:lang w:val="en-US" w:eastAsia="zh-CN"/>
        </w:rPr>
        <w:t>Proposal 15: For CPAC MRO, RAN2 discuss which below CPAC configuration relevant information is needed:</w:t>
      </w:r>
    </w:p>
    <w:p w:rsidR="00561F35" w:rsidRDefault="00701F1E">
      <w:pPr>
        <w:tabs>
          <w:tab w:val="left" w:pos="1622"/>
        </w:tabs>
        <w:overflowPunct/>
        <w:autoSpaceDE/>
        <w:autoSpaceDN/>
        <w:adjustRightInd/>
        <w:spacing w:after="0"/>
        <w:ind w:left="1622" w:hanging="363"/>
        <w:textAlignment w:val="auto"/>
        <w:rPr>
          <w:i/>
          <w:sz w:val="22"/>
          <w:szCs w:val="24"/>
          <w:lang w:val="en-US" w:eastAsia="zh-CN"/>
        </w:rPr>
      </w:pPr>
      <w:r>
        <w:rPr>
          <w:i/>
          <w:sz w:val="22"/>
          <w:szCs w:val="24"/>
          <w:lang w:val="en-US" w:eastAsia="zh-CN"/>
        </w:rPr>
        <w:t>a.</w:t>
      </w:r>
      <w:r>
        <w:rPr>
          <w:i/>
          <w:sz w:val="22"/>
          <w:szCs w:val="24"/>
          <w:lang w:val="en-US" w:eastAsia="zh-CN"/>
        </w:rPr>
        <w:tab/>
        <w:t>The time elapsed between the two CPAC execution events e.g., A3 and A5 (4)</w:t>
      </w:r>
    </w:p>
    <w:p w:rsidR="00561F35" w:rsidRDefault="00701F1E">
      <w:pPr>
        <w:tabs>
          <w:tab w:val="left" w:pos="1622"/>
        </w:tabs>
        <w:overflowPunct/>
        <w:autoSpaceDE/>
        <w:autoSpaceDN/>
        <w:adjustRightInd/>
        <w:spacing w:after="0"/>
        <w:ind w:left="1622" w:hanging="363"/>
        <w:textAlignment w:val="auto"/>
        <w:rPr>
          <w:i/>
          <w:sz w:val="22"/>
          <w:szCs w:val="24"/>
          <w:lang w:val="en-US" w:eastAsia="zh-CN"/>
        </w:rPr>
      </w:pPr>
      <w:r>
        <w:rPr>
          <w:i/>
          <w:sz w:val="22"/>
          <w:szCs w:val="24"/>
          <w:lang w:val="en-US" w:eastAsia="zh-CN"/>
        </w:rPr>
        <w:t>b.</w:t>
      </w:r>
      <w:r>
        <w:rPr>
          <w:i/>
          <w:sz w:val="22"/>
          <w:szCs w:val="24"/>
          <w:lang w:val="en-US" w:eastAsia="zh-CN"/>
        </w:rPr>
        <w:tab/>
        <w:t>The first fulfilled event e.g., A3 or A5 (3)</w:t>
      </w:r>
    </w:p>
    <w:p w:rsidR="00561F35" w:rsidRDefault="00701F1E">
      <w:pPr>
        <w:tabs>
          <w:tab w:val="left" w:pos="1622"/>
        </w:tabs>
        <w:overflowPunct/>
        <w:autoSpaceDE/>
        <w:autoSpaceDN/>
        <w:adjustRightInd/>
        <w:spacing w:after="0"/>
        <w:ind w:left="1622" w:hanging="363"/>
        <w:textAlignment w:val="auto"/>
        <w:rPr>
          <w:i/>
          <w:sz w:val="22"/>
          <w:szCs w:val="24"/>
          <w:lang w:val="en-US" w:eastAsia="zh-CN"/>
        </w:rPr>
      </w:pPr>
      <w:r>
        <w:rPr>
          <w:i/>
          <w:sz w:val="22"/>
          <w:szCs w:val="24"/>
          <w:lang w:val="en-US" w:eastAsia="zh-CN"/>
        </w:rPr>
        <w:t>c.</w:t>
      </w:r>
      <w:r>
        <w:rPr>
          <w:i/>
          <w:sz w:val="22"/>
          <w:szCs w:val="24"/>
          <w:lang w:val="en-US" w:eastAsia="zh-CN"/>
        </w:rPr>
        <w:tab/>
        <w:t>The latest configured CPAC configuration including the CPAC execution condition(s) (2)</w:t>
      </w:r>
    </w:p>
    <w:p w:rsidR="00561F35" w:rsidRDefault="00701F1E">
      <w:pPr>
        <w:tabs>
          <w:tab w:val="left" w:pos="1622"/>
        </w:tabs>
        <w:overflowPunct/>
        <w:autoSpaceDE/>
        <w:autoSpaceDN/>
        <w:adjustRightInd/>
        <w:spacing w:after="0"/>
        <w:ind w:left="1622" w:hanging="363"/>
        <w:textAlignment w:val="auto"/>
        <w:rPr>
          <w:i/>
          <w:sz w:val="22"/>
          <w:szCs w:val="24"/>
          <w:lang w:val="en-US" w:eastAsia="zh-CN"/>
        </w:rPr>
      </w:pPr>
      <w:r>
        <w:rPr>
          <w:i/>
          <w:sz w:val="22"/>
          <w:szCs w:val="24"/>
          <w:lang w:val="en-US" w:eastAsia="zh-CN"/>
        </w:rPr>
        <w:t>d.</w:t>
      </w:r>
      <w:r>
        <w:rPr>
          <w:i/>
          <w:sz w:val="22"/>
          <w:szCs w:val="24"/>
          <w:lang w:val="en-US" w:eastAsia="zh-CN"/>
        </w:rPr>
        <w:tab/>
        <w:t>CPAC execution condition(s) fulfilled (2)</w:t>
      </w:r>
    </w:p>
    <w:p w:rsidR="00561F35" w:rsidRDefault="00701F1E">
      <w:pPr>
        <w:tabs>
          <w:tab w:val="left" w:pos="1622"/>
        </w:tabs>
        <w:overflowPunct/>
        <w:autoSpaceDE/>
        <w:autoSpaceDN/>
        <w:adjustRightInd/>
        <w:spacing w:after="0"/>
        <w:ind w:left="1622" w:hanging="363"/>
        <w:textAlignment w:val="auto"/>
        <w:rPr>
          <w:i/>
          <w:sz w:val="22"/>
          <w:szCs w:val="24"/>
          <w:lang w:val="en-US" w:eastAsia="zh-CN"/>
        </w:rPr>
      </w:pPr>
      <w:r>
        <w:rPr>
          <w:i/>
          <w:sz w:val="22"/>
          <w:szCs w:val="24"/>
          <w:lang w:val="en-US" w:eastAsia="zh-CN"/>
        </w:rPr>
        <w:lastRenderedPageBreak/>
        <w:t>e.</w:t>
      </w:r>
      <w:r>
        <w:rPr>
          <w:i/>
          <w:sz w:val="22"/>
          <w:szCs w:val="24"/>
          <w:lang w:val="en-US" w:eastAsia="zh-CN"/>
        </w:rPr>
        <w:tab/>
        <w:t>indication whether UE had stored intra-SN CPC configuration at the time of SCG failure. (1)</w:t>
      </w:r>
    </w:p>
    <w:p w:rsidR="00561F35" w:rsidRDefault="00701F1E">
      <w:pPr>
        <w:tabs>
          <w:tab w:val="left" w:pos="1622"/>
        </w:tabs>
        <w:overflowPunct/>
        <w:autoSpaceDE/>
        <w:autoSpaceDN/>
        <w:adjustRightInd/>
        <w:spacing w:after="0"/>
        <w:ind w:left="1622" w:hanging="363"/>
        <w:textAlignment w:val="auto"/>
        <w:rPr>
          <w:i/>
          <w:sz w:val="22"/>
          <w:szCs w:val="24"/>
          <w:lang w:val="en-US" w:eastAsia="zh-CN"/>
        </w:rPr>
      </w:pPr>
      <w:r>
        <w:rPr>
          <w:i/>
          <w:sz w:val="22"/>
          <w:szCs w:val="24"/>
          <w:lang w:val="en-US" w:eastAsia="zh-CN"/>
        </w:rPr>
        <w:t>f.</w:t>
      </w:r>
      <w:r>
        <w:rPr>
          <w:i/>
          <w:sz w:val="22"/>
          <w:szCs w:val="24"/>
          <w:lang w:val="en-US" w:eastAsia="zh-CN"/>
        </w:rPr>
        <w:tab/>
        <w:t>an indication regarding target cells that were previously reported to the network but not part of the received CPC configurations. (1)</w:t>
      </w:r>
    </w:p>
    <w:p w:rsidR="00561F35" w:rsidRDefault="00701F1E">
      <w:pPr>
        <w:tabs>
          <w:tab w:val="left" w:pos="1622"/>
        </w:tabs>
        <w:overflowPunct/>
        <w:autoSpaceDE/>
        <w:autoSpaceDN/>
        <w:adjustRightInd/>
        <w:spacing w:after="0"/>
        <w:ind w:left="1622" w:hanging="363"/>
        <w:textAlignment w:val="auto"/>
        <w:rPr>
          <w:i/>
          <w:sz w:val="22"/>
          <w:szCs w:val="24"/>
          <w:lang w:val="en-US" w:eastAsia="zh-CN"/>
        </w:rPr>
      </w:pPr>
      <w:r>
        <w:rPr>
          <w:i/>
          <w:sz w:val="22"/>
          <w:szCs w:val="24"/>
          <w:lang w:val="en-US" w:eastAsia="zh-CN"/>
        </w:rPr>
        <w:t>g.</w:t>
      </w:r>
      <w:r>
        <w:rPr>
          <w:i/>
          <w:sz w:val="22"/>
          <w:szCs w:val="24"/>
          <w:lang w:val="en-US" w:eastAsia="zh-CN"/>
        </w:rPr>
        <w:tab/>
        <w:t>None</w:t>
      </w:r>
    </w:p>
    <w:p w:rsidR="00561F35" w:rsidRDefault="00701F1E">
      <w:pPr>
        <w:tabs>
          <w:tab w:val="left" w:pos="1622"/>
        </w:tabs>
        <w:overflowPunct/>
        <w:autoSpaceDE/>
        <w:autoSpaceDN/>
        <w:adjustRightInd/>
        <w:spacing w:after="0"/>
        <w:ind w:left="1622" w:hanging="363"/>
        <w:textAlignment w:val="auto"/>
        <w:rPr>
          <w:i/>
          <w:sz w:val="22"/>
          <w:szCs w:val="24"/>
          <w:lang w:val="en-US" w:eastAsia="zh-CN"/>
        </w:rPr>
      </w:pPr>
      <w:r>
        <w:rPr>
          <w:i/>
          <w:sz w:val="22"/>
          <w:szCs w:val="24"/>
          <w:lang w:val="en-US" w:eastAsia="zh-CN"/>
        </w:rPr>
        <w:t>Proposal 16: For CPAC MRO, RAN2 discuss which below measurements relevant information is needed:</w:t>
      </w:r>
    </w:p>
    <w:p w:rsidR="00561F35" w:rsidRDefault="00701F1E">
      <w:pPr>
        <w:tabs>
          <w:tab w:val="left" w:pos="1622"/>
        </w:tabs>
        <w:overflowPunct/>
        <w:autoSpaceDE/>
        <w:autoSpaceDN/>
        <w:adjustRightInd/>
        <w:spacing w:after="0"/>
        <w:ind w:left="1622" w:hanging="363"/>
        <w:textAlignment w:val="auto"/>
        <w:rPr>
          <w:i/>
          <w:sz w:val="22"/>
          <w:szCs w:val="24"/>
          <w:lang w:val="en-US" w:eastAsia="zh-CN"/>
        </w:rPr>
      </w:pPr>
      <w:r>
        <w:rPr>
          <w:i/>
          <w:sz w:val="22"/>
          <w:szCs w:val="24"/>
          <w:lang w:val="en-US" w:eastAsia="zh-CN"/>
        </w:rPr>
        <w:t>a.</w:t>
      </w:r>
      <w:r>
        <w:rPr>
          <w:i/>
          <w:sz w:val="22"/>
          <w:szCs w:val="24"/>
          <w:lang w:val="en-US" w:eastAsia="zh-CN"/>
        </w:rPr>
        <w:tab/>
        <w:t>CPAC candidate PSCells identity (3)</w:t>
      </w:r>
    </w:p>
    <w:p w:rsidR="00561F35" w:rsidRDefault="00701F1E">
      <w:pPr>
        <w:tabs>
          <w:tab w:val="left" w:pos="1622"/>
        </w:tabs>
        <w:overflowPunct/>
        <w:autoSpaceDE/>
        <w:autoSpaceDN/>
        <w:adjustRightInd/>
        <w:spacing w:after="0"/>
        <w:ind w:left="1622" w:hanging="363"/>
        <w:textAlignment w:val="auto"/>
        <w:rPr>
          <w:i/>
          <w:sz w:val="22"/>
          <w:szCs w:val="24"/>
          <w:lang w:val="en-US" w:eastAsia="zh-CN"/>
        </w:rPr>
      </w:pPr>
      <w:r>
        <w:rPr>
          <w:i/>
          <w:sz w:val="22"/>
          <w:szCs w:val="24"/>
          <w:lang w:val="en-US" w:eastAsia="zh-CN"/>
        </w:rPr>
        <w:t>b.</w:t>
      </w:r>
      <w:r>
        <w:rPr>
          <w:i/>
          <w:sz w:val="22"/>
          <w:szCs w:val="24"/>
          <w:lang w:val="en-US" w:eastAsia="zh-CN"/>
        </w:rPr>
        <w:tab/>
        <w:t>Candidate PSCell measurement results  (2)</w:t>
      </w:r>
    </w:p>
    <w:p w:rsidR="00561F35" w:rsidRDefault="00701F1E">
      <w:pPr>
        <w:tabs>
          <w:tab w:val="left" w:pos="1622"/>
        </w:tabs>
        <w:overflowPunct/>
        <w:autoSpaceDE/>
        <w:autoSpaceDN/>
        <w:adjustRightInd/>
        <w:spacing w:after="0"/>
        <w:ind w:left="1622" w:hanging="363"/>
        <w:textAlignment w:val="auto"/>
        <w:rPr>
          <w:i/>
          <w:sz w:val="22"/>
          <w:szCs w:val="24"/>
          <w:lang w:val="en-US" w:eastAsia="zh-CN"/>
        </w:rPr>
      </w:pPr>
      <w:r>
        <w:rPr>
          <w:i/>
          <w:sz w:val="22"/>
          <w:szCs w:val="24"/>
          <w:lang w:val="en-US" w:eastAsia="zh-CN"/>
        </w:rPr>
        <w:t>c.</w:t>
      </w:r>
      <w:r>
        <w:rPr>
          <w:i/>
          <w:sz w:val="22"/>
          <w:szCs w:val="24"/>
          <w:lang w:val="en-US" w:eastAsia="zh-CN"/>
        </w:rPr>
        <w:tab/>
        <w:t>the latest neighboring cell measurement results (3)</w:t>
      </w:r>
    </w:p>
    <w:p w:rsidR="00561F35" w:rsidRDefault="00701F1E">
      <w:pPr>
        <w:tabs>
          <w:tab w:val="left" w:pos="1622"/>
        </w:tabs>
        <w:overflowPunct/>
        <w:autoSpaceDE/>
        <w:autoSpaceDN/>
        <w:adjustRightInd/>
        <w:spacing w:after="0"/>
        <w:ind w:left="1622" w:hanging="363"/>
        <w:textAlignment w:val="auto"/>
        <w:rPr>
          <w:i/>
          <w:sz w:val="22"/>
          <w:szCs w:val="24"/>
          <w:lang w:val="en-US" w:eastAsia="zh-CN"/>
        </w:rPr>
      </w:pPr>
      <w:r>
        <w:rPr>
          <w:i/>
          <w:sz w:val="22"/>
          <w:szCs w:val="24"/>
          <w:lang w:val="en-US" w:eastAsia="zh-CN"/>
        </w:rPr>
        <w:t>d.</w:t>
      </w:r>
      <w:r>
        <w:rPr>
          <w:i/>
          <w:sz w:val="22"/>
          <w:szCs w:val="24"/>
          <w:lang w:val="en-US" w:eastAsia="zh-CN"/>
        </w:rPr>
        <w:tab/>
        <w:t>an indication on whether a measured neighbour cell was configured as a CPAC candidate or not (2)</w:t>
      </w:r>
    </w:p>
    <w:p w:rsidR="00561F35" w:rsidRDefault="00701F1E">
      <w:pPr>
        <w:tabs>
          <w:tab w:val="left" w:pos="1622"/>
        </w:tabs>
        <w:overflowPunct/>
        <w:autoSpaceDE/>
        <w:autoSpaceDN/>
        <w:adjustRightInd/>
        <w:spacing w:after="0"/>
        <w:ind w:left="1622" w:hanging="363"/>
        <w:textAlignment w:val="auto"/>
        <w:rPr>
          <w:i/>
          <w:sz w:val="22"/>
          <w:szCs w:val="24"/>
          <w:lang w:val="en-US" w:eastAsia="zh-CN"/>
        </w:rPr>
      </w:pPr>
      <w:r>
        <w:rPr>
          <w:i/>
          <w:sz w:val="22"/>
          <w:szCs w:val="24"/>
          <w:lang w:val="en-US" w:eastAsia="zh-CN"/>
        </w:rPr>
        <w:t>e.</w:t>
      </w:r>
      <w:r>
        <w:rPr>
          <w:i/>
          <w:sz w:val="22"/>
          <w:szCs w:val="24"/>
          <w:lang w:val="en-US" w:eastAsia="zh-CN"/>
        </w:rPr>
        <w:tab/>
        <w:t>Source PSCell info (cell ID and measurements) (1)</w:t>
      </w:r>
    </w:p>
    <w:p w:rsidR="00561F35" w:rsidRDefault="00701F1E">
      <w:pPr>
        <w:tabs>
          <w:tab w:val="left" w:pos="1622"/>
        </w:tabs>
        <w:overflowPunct/>
        <w:autoSpaceDE/>
        <w:autoSpaceDN/>
        <w:adjustRightInd/>
        <w:spacing w:after="0"/>
        <w:ind w:left="1622" w:hanging="363"/>
        <w:textAlignment w:val="auto"/>
        <w:rPr>
          <w:i/>
          <w:sz w:val="22"/>
          <w:szCs w:val="24"/>
          <w:lang w:val="en-US" w:eastAsia="zh-CN"/>
        </w:rPr>
      </w:pPr>
      <w:r>
        <w:rPr>
          <w:i/>
          <w:sz w:val="22"/>
          <w:szCs w:val="24"/>
          <w:lang w:val="en-US" w:eastAsia="zh-CN"/>
        </w:rPr>
        <w:t>f.</w:t>
      </w:r>
      <w:r>
        <w:rPr>
          <w:i/>
          <w:sz w:val="22"/>
          <w:szCs w:val="24"/>
          <w:lang w:val="en-US" w:eastAsia="zh-CN"/>
        </w:rPr>
        <w:tab/>
        <w:t>Target PSCell ID; (1)</w:t>
      </w:r>
    </w:p>
    <w:p w:rsidR="00561F35" w:rsidRDefault="00701F1E">
      <w:pPr>
        <w:tabs>
          <w:tab w:val="left" w:pos="1622"/>
        </w:tabs>
        <w:overflowPunct/>
        <w:autoSpaceDE/>
        <w:autoSpaceDN/>
        <w:adjustRightInd/>
        <w:spacing w:after="0"/>
        <w:ind w:left="1622" w:hanging="363"/>
        <w:textAlignment w:val="auto"/>
        <w:rPr>
          <w:i/>
          <w:sz w:val="22"/>
          <w:szCs w:val="24"/>
          <w:lang w:val="en-US" w:eastAsia="zh-CN"/>
        </w:rPr>
      </w:pPr>
      <w:r>
        <w:rPr>
          <w:i/>
          <w:sz w:val="22"/>
          <w:szCs w:val="24"/>
          <w:lang w:val="en-US" w:eastAsia="zh-CN"/>
        </w:rPr>
        <w:t>g.</w:t>
      </w:r>
      <w:r>
        <w:rPr>
          <w:i/>
          <w:sz w:val="22"/>
          <w:szCs w:val="24"/>
          <w:lang w:val="en-US" w:eastAsia="zh-CN"/>
        </w:rPr>
        <w:tab/>
        <w:t>Target PSCell  measurements (1)</w:t>
      </w:r>
    </w:p>
    <w:p w:rsidR="00561F35" w:rsidRDefault="00701F1E">
      <w:pPr>
        <w:tabs>
          <w:tab w:val="left" w:pos="1622"/>
        </w:tabs>
        <w:overflowPunct/>
        <w:autoSpaceDE/>
        <w:autoSpaceDN/>
        <w:adjustRightInd/>
        <w:spacing w:after="0"/>
        <w:ind w:left="1622" w:hanging="363"/>
        <w:textAlignment w:val="auto"/>
        <w:rPr>
          <w:i/>
          <w:sz w:val="22"/>
          <w:szCs w:val="24"/>
          <w:lang w:val="en-US" w:eastAsia="zh-CN"/>
        </w:rPr>
      </w:pPr>
      <w:r>
        <w:rPr>
          <w:i/>
          <w:sz w:val="22"/>
          <w:szCs w:val="24"/>
          <w:lang w:val="en-US" w:eastAsia="zh-CN"/>
        </w:rPr>
        <w:t>h.</w:t>
      </w:r>
      <w:r>
        <w:rPr>
          <w:i/>
          <w:sz w:val="22"/>
          <w:szCs w:val="24"/>
          <w:lang w:val="en-US" w:eastAsia="zh-CN"/>
        </w:rPr>
        <w:tab/>
        <w:t>None</w:t>
      </w:r>
    </w:p>
    <w:p w:rsidR="00561F35" w:rsidRDefault="00701F1E">
      <w:pPr>
        <w:tabs>
          <w:tab w:val="left" w:pos="1622"/>
        </w:tabs>
        <w:overflowPunct/>
        <w:autoSpaceDE/>
        <w:autoSpaceDN/>
        <w:adjustRightInd/>
        <w:spacing w:after="0"/>
        <w:ind w:left="1622" w:hanging="363"/>
        <w:textAlignment w:val="auto"/>
        <w:rPr>
          <w:i/>
          <w:sz w:val="22"/>
          <w:szCs w:val="24"/>
          <w:lang w:val="en-US" w:eastAsia="zh-CN"/>
        </w:rPr>
      </w:pPr>
      <w:r>
        <w:rPr>
          <w:i/>
          <w:sz w:val="22"/>
          <w:szCs w:val="24"/>
          <w:lang w:val="en-US" w:eastAsia="zh-CN"/>
        </w:rPr>
        <w:t>Proposal 17: For CPAC MRO, RAN2 discuss which below information is needed:</w:t>
      </w:r>
    </w:p>
    <w:p w:rsidR="00561F35" w:rsidRDefault="00701F1E">
      <w:pPr>
        <w:tabs>
          <w:tab w:val="left" w:pos="1622"/>
        </w:tabs>
        <w:overflowPunct/>
        <w:autoSpaceDE/>
        <w:autoSpaceDN/>
        <w:adjustRightInd/>
        <w:spacing w:after="0"/>
        <w:ind w:left="1622" w:hanging="363"/>
        <w:textAlignment w:val="auto"/>
        <w:rPr>
          <w:i/>
          <w:sz w:val="22"/>
          <w:szCs w:val="24"/>
          <w:lang w:val="en-US" w:eastAsia="zh-CN"/>
        </w:rPr>
      </w:pPr>
      <w:r>
        <w:rPr>
          <w:i/>
          <w:sz w:val="22"/>
          <w:szCs w:val="24"/>
          <w:lang w:val="en-US" w:eastAsia="zh-CN"/>
        </w:rPr>
        <w:t>a.</w:t>
      </w:r>
      <w:r>
        <w:rPr>
          <w:i/>
          <w:sz w:val="22"/>
          <w:szCs w:val="24"/>
          <w:lang w:val="en-US" w:eastAsia="zh-CN"/>
        </w:rPr>
        <w:tab/>
        <w:t>the MCG timers such as t310 and t312 values if they are running</w:t>
      </w:r>
    </w:p>
    <w:p w:rsidR="00561F35" w:rsidRDefault="00701F1E">
      <w:pPr>
        <w:tabs>
          <w:tab w:val="left" w:pos="1622"/>
        </w:tabs>
        <w:overflowPunct/>
        <w:autoSpaceDE/>
        <w:autoSpaceDN/>
        <w:adjustRightInd/>
        <w:spacing w:after="0"/>
        <w:ind w:left="1622" w:hanging="363"/>
        <w:textAlignment w:val="auto"/>
        <w:rPr>
          <w:i/>
          <w:sz w:val="22"/>
          <w:szCs w:val="24"/>
          <w:lang w:val="en-US" w:eastAsia="zh-CN"/>
        </w:rPr>
      </w:pPr>
      <w:r>
        <w:rPr>
          <w:i/>
          <w:sz w:val="22"/>
          <w:szCs w:val="24"/>
          <w:lang w:val="en-US" w:eastAsia="zh-CN"/>
        </w:rPr>
        <w:t>b.</w:t>
      </w:r>
      <w:r>
        <w:rPr>
          <w:i/>
          <w:sz w:val="22"/>
          <w:szCs w:val="24"/>
          <w:lang w:val="en-US" w:eastAsia="zh-CN"/>
        </w:rPr>
        <w:tab/>
        <w:t>RLF retransmission counter value</w:t>
      </w:r>
    </w:p>
    <w:p w:rsidR="00561F35" w:rsidRDefault="00701F1E">
      <w:pPr>
        <w:tabs>
          <w:tab w:val="left" w:pos="1622"/>
        </w:tabs>
        <w:overflowPunct/>
        <w:autoSpaceDE/>
        <w:autoSpaceDN/>
        <w:adjustRightInd/>
        <w:spacing w:after="0"/>
        <w:ind w:left="1622" w:hanging="363"/>
        <w:textAlignment w:val="auto"/>
        <w:rPr>
          <w:i/>
          <w:sz w:val="22"/>
          <w:szCs w:val="24"/>
          <w:lang w:val="en-US" w:eastAsia="zh-CN"/>
        </w:rPr>
      </w:pPr>
      <w:r>
        <w:rPr>
          <w:i/>
          <w:sz w:val="22"/>
          <w:szCs w:val="24"/>
          <w:lang w:val="en-US" w:eastAsia="zh-CN"/>
        </w:rPr>
        <w:t>c.</w:t>
      </w:r>
      <w:r>
        <w:rPr>
          <w:i/>
          <w:sz w:val="22"/>
          <w:szCs w:val="24"/>
          <w:lang w:val="en-US" w:eastAsia="zh-CN"/>
        </w:rPr>
        <w:tab/>
        <w:t>one indication that before PCell handover, CPA/CPC configuration has received but not executed or the time difference between the CPA/CPC configuration and PCell handover</w:t>
      </w:r>
    </w:p>
    <w:p w:rsidR="00561F35" w:rsidRDefault="00701F1E">
      <w:pPr>
        <w:tabs>
          <w:tab w:val="left" w:pos="1622"/>
        </w:tabs>
        <w:overflowPunct/>
        <w:autoSpaceDE/>
        <w:autoSpaceDN/>
        <w:adjustRightInd/>
        <w:spacing w:after="0"/>
        <w:ind w:left="1622" w:hanging="363"/>
        <w:textAlignment w:val="auto"/>
        <w:rPr>
          <w:i/>
          <w:sz w:val="22"/>
          <w:szCs w:val="24"/>
          <w:lang w:val="en-US" w:eastAsia="zh-CN"/>
        </w:rPr>
      </w:pPr>
      <w:r>
        <w:rPr>
          <w:i/>
          <w:sz w:val="22"/>
          <w:szCs w:val="24"/>
          <w:lang w:val="en-US" w:eastAsia="zh-CN"/>
        </w:rPr>
        <w:t>d.</w:t>
      </w:r>
      <w:r>
        <w:rPr>
          <w:i/>
          <w:sz w:val="22"/>
          <w:szCs w:val="24"/>
          <w:lang w:val="en-US" w:eastAsia="zh-CN"/>
        </w:rPr>
        <w:tab/>
        <w:t>Success PSCell change/addition cause value (e.g., t304, t310, t312 cause, etc.)</w:t>
      </w:r>
    </w:p>
    <w:p w:rsidR="00561F35" w:rsidRDefault="00701F1E">
      <w:pPr>
        <w:tabs>
          <w:tab w:val="left" w:pos="1622"/>
        </w:tabs>
        <w:overflowPunct/>
        <w:autoSpaceDE/>
        <w:autoSpaceDN/>
        <w:adjustRightInd/>
        <w:spacing w:after="0"/>
        <w:ind w:left="1622" w:hanging="363"/>
        <w:textAlignment w:val="auto"/>
        <w:rPr>
          <w:rFonts w:eastAsia="宋体"/>
          <w:i/>
          <w:sz w:val="21"/>
          <w:szCs w:val="22"/>
          <w:lang w:eastAsia="zh-CN"/>
        </w:rPr>
      </w:pPr>
      <w:r>
        <w:rPr>
          <w:i/>
          <w:sz w:val="22"/>
          <w:szCs w:val="24"/>
          <w:lang w:val="en-US" w:eastAsia="zh-CN"/>
        </w:rPr>
        <w:t>e.</w:t>
      </w:r>
      <w:r>
        <w:rPr>
          <w:i/>
          <w:sz w:val="22"/>
          <w:szCs w:val="24"/>
          <w:lang w:val="en-US" w:eastAsia="zh-CN"/>
        </w:rPr>
        <w:tab/>
        <w:t>None</w:t>
      </w:r>
    </w:p>
    <w:p w:rsidR="00561F35" w:rsidRDefault="00701F1E">
      <w:pPr>
        <w:pStyle w:val="1"/>
        <w:rPr>
          <w:rFonts w:eastAsia="宋体"/>
        </w:rPr>
      </w:pPr>
      <w:r>
        <w:rPr>
          <w:rFonts w:eastAsia="宋体"/>
        </w:rPr>
        <w:t>2</w:t>
      </w:r>
      <w:r>
        <w:rPr>
          <w:rFonts w:eastAsia="宋体"/>
        </w:rPr>
        <w:tab/>
        <w:t>Discussion</w:t>
      </w:r>
    </w:p>
    <w:p w:rsidR="00561F35" w:rsidRDefault="00701F1E">
      <w:pPr>
        <w:rPr>
          <w:sz w:val="22"/>
          <w:szCs w:val="22"/>
        </w:rPr>
      </w:pPr>
      <w:r>
        <w:rPr>
          <w:sz w:val="22"/>
          <w:szCs w:val="22"/>
        </w:rPr>
        <w:t xml:space="preserve">RAN2 has confirmed to use </w:t>
      </w:r>
      <w:r>
        <w:rPr>
          <w:i/>
          <w:sz w:val="22"/>
          <w:szCs w:val="22"/>
        </w:rPr>
        <w:t>SCGFailureInformation</w:t>
      </w:r>
      <w:r>
        <w:rPr>
          <w:sz w:val="22"/>
          <w:szCs w:val="22"/>
        </w:rPr>
        <w:t xml:space="preserve"> for CPAC MRO, which </w:t>
      </w:r>
      <w:r>
        <w:rPr>
          <w:rFonts w:hint="eastAsia"/>
          <w:sz w:val="22"/>
          <w:szCs w:val="22"/>
        </w:rPr>
        <w:t>is</w:t>
      </w:r>
      <w:r>
        <w:rPr>
          <w:sz w:val="22"/>
          <w:szCs w:val="22"/>
        </w:rPr>
        <w:t xml:space="preserve"> </w:t>
      </w:r>
      <w:r>
        <w:rPr>
          <w:rFonts w:hint="eastAsia"/>
          <w:sz w:val="22"/>
          <w:szCs w:val="22"/>
        </w:rPr>
        <w:t>immediate</w:t>
      </w:r>
      <w:r>
        <w:rPr>
          <w:sz w:val="22"/>
          <w:szCs w:val="22"/>
        </w:rPr>
        <w:t xml:space="preserve">ly </w:t>
      </w:r>
      <w:r>
        <w:rPr>
          <w:rFonts w:hint="eastAsia"/>
          <w:sz w:val="22"/>
          <w:szCs w:val="22"/>
        </w:rPr>
        <w:t>reported</w:t>
      </w:r>
      <w:r>
        <w:rPr>
          <w:sz w:val="22"/>
          <w:szCs w:val="22"/>
        </w:rPr>
        <w:t xml:space="preserve"> </w:t>
      </w:r>
      <w:r>
        <w:rPr>
          <w:rFonts w:hint="eastAsia"/>
          <w:sz w:val="22"/>
          <w:szCs w:val="22"/>
        </w:rPr>
        <w:t>by</w:t>
      </w:r>
      <w:r>
        <w:rPr>
          <w:sz w:val="22"/>
          <w:szCs w:val="22"/>
        </w:rPr>
        <w:t xml:space="preserve"> UE upon declaring SCG failure. Besides, some companies have concerns about increasing the size of </w:t>
      </w:r>
      <w:r>
        <w:rPr>
          <w:i/>
          <w:sz w:val="22"/>
          <w:szCs w:val="22"/>
        </w:rPr>
        <w:t>SCGFailureInformation</w:t>
      </w:r>
      <w:r>
        <w:rPr>
          <w:sz w:val="22"/>
          <w:szCs w:val="22"/>
        </w:rPr>
        <w:t xml:space="preserve"> by adding information intended for MRO purpose. We might as well take advantage of the immediate reporting of </w:t>
      </w:r>
      <w:r>
        <w:rPr>
          <w:i/>
          <w:sz w:val="22"/>
          <w:szCs w:val="22"/>
        </w:rPr>
        <w:t>SCGFailureInformation</w:t>
      </w:r>
      <w:r>
        <w:rPr>
          <w:sz w:val="22"/>
          <w:szCs w:val="22"/>
        </w:rPr>
        <w:t>. The very obvious benefit is that the UE context is always available at the network side (MN or last serving SN). we would rather think about the CPAC MRO enhancement in the perspective of minimizing the added information.</w:t>
      </w:r>
    </w:p>
    <w:p w:rsidR="00633BC2" w:rsidRDefault="00633BC2">
      <w:pPr>
        <w:rPr>
          <w:sz w:val="22"/>
          <w:szCs w:val="22"/>
        </w:rPr>
      </w:pPr>
    </w:p>
    <w:p w:rsidR="00561F35" w:rsidRDefault="00701F1E">
      <w:pPr>
        <w:pStyle w:val="2"/>
      </w:pPr>
      <w:r>
        <w:t xml:space="preserve">2.1 Time relevant </w:t>
      </w:r>
    </w:p>
    <w:p w:rsidR="00561F35" w:rsidRPr="00F65C03" w:rsidRDefault="00701F1E">
      <w:pPr>
        <w:pStyle w:val="Doc-text2"/>
        <w:tabs>
          <w:tab w:val="clear" w:pos="1622"/>
          <w:tab w:val="left" w:pos="1276"/>
        </w:tabs>
        <w:ind w:left="426"/>
        <w:rPr>
          <w:rFonts w:ascii="Times New Roman" w:hAnsi="Times New Roman"/>
          <w:i/>
          <w:sz w:val="21"/>
          <w:lang w:val="en-US"/>
        </w:rPr>
      </w:pPr>
      <w:r w:rsidRPr="00F65C03">
        <w:rPr>
          <w:rFonts w:ascii="Times New Roman" w:hAnsi="Times New Roman"/>
          <w:i/>
          <w:sz w:val="21"/>
          <w:lang w:val="en-US"/>
        </w:rPr>
        <w:t>For further discussion:</w:t>
      </w:r>
    </w:p>
    <w:p w:rsidR="00561F35" w:rsidRPr="00F65C03" w:rsidRDefault="00701F1E">
      <w:pPr>
        <w:pStyle w:val="Doc-text2"/>
        <w:tabs>
          <w:tab w:val="clear" w:pos="1622"/>
          <w:tab w:val="left" w:pos="1276"/>
        </w:tabs>
        <w:ind w:left="426"/>
        <w:rPr>
          <w:rFonts w:ascii="Times New Roman" w:hAnsi="Times New Roman"/>
          <w:i/>
          <w:sz w:val="21"/>
          <w:lang w:val="en-US"/>
        </w:rPr>
      </w:pPr>
      <w:r w:rsidRPr="00F65C03">
        <w:rPr>
          <w:rFonts w:ascii="Times New Roman" w:hAnsi="Times New Roman"/>
          <w:i/>
          <w:sz w:val="21"/>
          <w:lang w:val="en-US"/>
        </w:rPr>
        <w:t>Proposal 12: For CPAC MRO, RAN2 discuss which of below time information is needed to be reported by UE (ffs reusing existing existing new IEs or introducing new IEs ):</w:t>
      </w:r>
    </w:p>
    <w:p w:rsidR="00561F35" w:rsidRPr="00F65C03" w:rsidRDefault="00701F1E">
      <w:pPr>
        <w:pStyle w:val="Doc-text2"/>
        <w:tabs>
          <w:tab w:val="clear" w:pos="1622"/>
          <w:tab w:val="left" w:pos="1276"/>
        </w:tabs>
        <w:ind w:left="426"/>
        <w:rPr>
          <w:rFonts w:ascii="Times New Roman" w:hAnsi="Times New Roman"/>
          <w:i/>
          <w:sz w:val="21"/>
          <w:lang w:val="en-US"/>
        </w:rPr>
      </w:pPr>
      <w:r w:rsidRPr="00F65C03">
        <w:rPr>
          <w:rFonts w:ascii="Times New Roman" w:hAnsi="Times New Roman"/>
          <w:i/>
          <w:sz w:val="21"/>
          <w:lang w:val="en-US"/>
        </w:rPr>
        <w:t>a.</w:t>
      </w:r>
      <w:r w:rsidRPr="00F65C03">
        <w:rPr>
          <w:rFonts w:ascii="Times New Roman" w:hAnsi="Times New Roman"/>
          <w:i/>
          <w:sz w:val="21"/>
          <w:lang w:val="en-US"/>
        </w:rPr>
        <w:tab/>
        <w:t>The time elapsed between reception of CPAC configuration and the CPAC execution (4)</w:t>
      </w:r>
    </w:p>
    <w:p w:rsidR="00561F35" w:rsidRPr="00F65C03" w:rsidRDefault="00701F1E">
      <w:pPr>
        <w:pStyle w:val="Doc-text2"/>
        <w:tabs>
          <w:tab w:val="clear" w:pos="1622"/>
          <w:tab w:val="left" w:pos="1276"/>
        </w:tabs>
        <w:ind w:left="426"/>
        <w:rPr>
          <w:rFonts w:ascii="Times New Roman" w:hAnsi="Times New Roman"/>
          <w:i/>
          <w:sz w:val="21"/>
          <w:lang w:val="en-US"/>
        </w:rPr>
      </w:pPr>
      <w:r w:rsidRPr="00F65C03">
        <w:rPr>
          <w:rFonts w:ascii="Times New Roman" w:hAnsi="Times New Roman"/>
          <w:i/>
          <w:sz w:val="21"/>
          <w:lang w:val="en-US"/>
        </w:rPr>
        <w:t>b.</w:t>
      </w:r>
      <w:r w:rsidRPr="00F65C03">
        <w:rPr>
          <w:rFonts w:ascii="Times New Roman" w:hAnsi="Times New Roman"/>
          <w:i/>
          <w:sz w:val="21"/>
          <w:lang w:val="en-US"/>
        </w:rPr>
        <w:tab/>
        <w:t>The time elapsed between the SCG failure in source SCG and the latest CPC configuration is received. (3)</w:t>
      </w:r>
    </w:p>
    <w:p w:rsidR="00561F35" w:rsidRPr="00F65C03" w:rsidRDefault="00701F1E">
      <w:pPr>
        <w:pStyle w:val="Doc-text2"/>
        <w:tabs>
          <w:tab w:val="clear" w:pos="1622"/>
          <w:tab w:val="left" w:pos="1276"/>
        </w:tabs>
        <w:ind w:left="426"/>
        <w:rPr>
          <w:rFonts w:ascii="Times New Roman" w:hAnsi="Times New Roman"/>
          <w:i/>
          <w:sz w:val="21"/>
          <w:lang w:val="en-US"/>
        </w:rPr>
      </w:pPr>
      <w:r w:rsidRPr="00F65C03">
        <w:rPr>
          <w:rFonts w:ascii="Times New Roman" w:hAnsi="Times New Roman"/>
          <w:i/>
          <w:sz w:val="21"/>
          <w:lang w:val="en-US"/>
        </w:rPr>
        <w:t>c.</w:t>
      </w:r>
      <w:r w:rsidRPr="00F65C03">
        <w:rPr>
          <w:rFonts w:ascii="Times New Roman" w:hAnsi="Times New Roman"/>
          <w:i/>
          <w:sz w:val="21"/>
          <w:lang w:val="en-US"/>
        </w:rPr>
        <w:tab/>
        <w:t>The time elapsed between the CPAC execution towards the target PSCell and the corresponding latest CPAC configuration is received for the target PSCell. (2)</w:t>
      </w:r>
    </w:p>
    <w:p w:rsidR="00561F35" w:rsidRPr="00F65C03" w:rsidRDefault="00701F1E">
      <w:pPr>
        <w:pStyle w:val="Doc-text2"/>
        <w:tabs>
          <w:tab w:val="clear" w:pos="1622"/>
          <w:tab w:val="left" w:pos="1276"/>
        </w:tabs>
        <w:ind w:left="426"/>
        <w:rPr>
          <w:rFonts w:ascii="Times New Roman" w:hAnsi="Times New Roman"/>
          <w:i/>
          <w:sz w:val="21"/>
          <w:lang w:val="en-US"/>
        </w:rPr>
      </w:pPr>
      <w:r w:rsidRPr="00F65C03">
        <w:rPr>
          <w:rFonts w:ascii="Times New Roman" w:hAnsi="Times New Roman"/>
          <w:i/>
          <w:sz w:val="21"/>
          <w:lang w:val="en-US"/>
        </w:rPr>
        <w:t>d.</w:t>
      </w:r>
      <w:r w:rsidRPr="00F65C03">
        <w:rPr>
          <w:rFonts w:ascii="Times New Roman" w:hAnsi="Times New Roman"/>
          <w:i/>
          <w:sz w:val="21"/>
          <w:lang w:val="en-US"/>
        </w:rPr>
        <w:tab/>
        <w:t>The time elapsed since the CPAC execution towards the target PSCell until the SCG failure. (1)</w:t>
      </w:r>
    </w:p>
    <w:p w:rsidR="00561F35" w:rsidRPr="00F65C03" w:rsidRDefault="00701F1E">
      <w:pPr>
        <w:pStyle w:val="Doc-text2"/>
        <w:tabs>
          <w:tab w:val="clear" w:pos="1622"/>
          <w:tab w:val="left" w:pos="1276"/>
        </w:tabs>
        <w:ind w:left="426"/>
        <w:rPr>
          <w:rFonts w:ascii="Times New Roman" w:hAnsi="Times New Roman"/>
          <w:i/>
          <w:sz w:val="21"/>
          <w:lang w:val="en-US"/>
        </w:rPr>
      </w:pPr>
      <w:r w:rsidRPr="00F65C03">
        <w:rPr>
          <w:rFonts w:ascii="Times New Roman" w:hAnsi="Times New Roman"/>
          <w:i/>
          <w:sz w:val="21"/>
          <w:lang w:val="en-US"/>
        </w:rPr>
        <w:t>e.</w:t>
      </w:r>
      <w:r w:rsidRPr="00F65C03">
        <w:rPr>
          <w:rFonts w:ascii="Times New Roman" w:hAnsi="Times New Roman"/>
          <w:i/>
          <w:sz w:val="21"/>
          <w:lang w:val="en-US"/>
        </w:rPr>
        <w:tab/>
        <w:t>timeSinceCPACReconfig (1)</w:t>
      </w:r>
    </w:p>
    <w:p w:rsidR="00561F35" w:rsidRDefault="00701F1E">
      <w:pPr>
        <w:overflowPunct/>
        <w:autoSpaceDE/>
        <w:autoSpaceDN/>
        <w:adjustRightInd/>
        <w:spacing w:before="240" w:afterLines="50" w:after="120" w:line="288" w:lineRule="auto"/>
        <w:textAlignment w:val="auto"/>
        <w:rPr>
          <w:rFonts w:eastAsiaTheme="minorEastAsia"/>
          <w:szCs w:val="21"/>
          <w:lang w:eastAsia="zh-CN"/>
        </w:rPr>
      </w:pPr>
      <w:r>
        <w:rPr>
          <w:rFonts w:eastAsiaTheme="minorEastAsia"/>
          <w:bCs/>
          <w:sz w:val="22"/>
          <w:lang w:eastAsia="zh-CN"/>
        </w:rPr>
        <w:t xml:space="preserve">First, we noticed that in [1] the definition of bullet e is to measure the elapsed time between the initiation of CPAC execution and the reception of CPAC config. Technically speaking, the time in bullet e is totally the same as the one in bullet a. So, we can merge bullet e to bullet a. </w:t>
      </w:r>
    </w:p>
    <w:p w:rsidR="00561F35" w:rsidRDefault="00701F1E">
      <w:pPr>
        <w:overflowPunct/>
        <w:autoSpaceDE/>
        <w:autoSpaceDN/>
        <w:adjustRightInd/>
        <w:spacing w:afterLines="50" w:after="120" w:line="288" w:lineRule="auto"/>
        <w:textAlignment w:val="auto"/>
        <w:rPr>
          <w:rFonts w:eastAsiaTheme="minorEastAsia"/>
          <w:bCs/>
          <w:sz w:val="22"/>
          <w:lang w:eastAsia="zh-CN"/>
        </w:rPr>
      </w:pPr>
      <w:r>
        <w:rPr>
          <w:rFonts w:eastAsiaTheme="minorEastAsia"/>
          <w:bCs/>
          <w:sz w:val="22"/>
          <w:lang w:eastAsia="zh-CN"/>
        </w:rPr>
        <w:t xml:space="preserve">As we all know, in CHO, the UE decides the CHO execution without notification to the source MN. In Rel-17 CHO MRO, it is a shared understanding that it is important to know the CHO execution moment related time, which may be beneficial to retrieve the related CHO configuration for MRO purpose. The IE timeSinceCHO-Reconfig is introduced to provide the CHO execution moment related time information. </w:t>
      </w: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5"/>
      </w:tblGrid>
      <w:tr w:rsidR="00561F35">
        <w:trPr>
          <w:trHeight w:val="614"/>
        </w:trPr>
        <w:tc>
          <w:tcPr>
            <w:tcW w:w="9525" w:type="dxa"/>
            <w:tcBorders>
              <w:top w:val="single" w:sz="4" w:space="0" w:color="auto"/>
              <w:left w:val="single" w:sz="4" w:space="0" w:color="auto"/>
              <w:bottom w:val="single" w:sz="4" w:space="0" w:color="auto"/>
              <w:right w:val="single" w:sz="4" w:space="0" w:color="auto"/>
            </w:tcBorders>
          </w:tcPr>
          <w:p w:rsidR="00561F35" w:rsidRDefault="00701F1E">
            <w:pPr>
              <w:pStyle w:val="TAH"/>
              <w:jc w:val="left"/>
              <w:rPr>
                <w:i/>
              </w:rPr>
            </w:pPr>
            <w:r>
              <w:rPr>
                <w:i/>
                <w:lang w:eastAsia="sv-SE"/>
              </w:rPr>
              <w:lastRenderedPageBreak/>
              <w:t>timeSinceCHO-Reconfig</w:t>
            </w:r>
          </w:p>
          <w:p w:rsidR="00561F35" w:rsidRDefault="00701F1E">
            <w:pPr>
              <w:pStyle w:val="TAH"/>
              <w:jc w:val="left"/>
              <w:rPr>
                <w:b w:val="0"/>
                <w:bCs/>
                <w:lang w:eastAsia="ko-KR"/>
              </w:rPr>
            </w:pPr>
            <w:r>
              <w:rPr>
                <w:b w:val="0"/>
                <w:bCs/>
                <w:lang w:eastAsia="ko-KR"/>
              </w:rPr>
              <w:t xml:space="preserve">In case of handover failure, this field is used to indicate the time elapsed between the initiation of the last conditional reconfiguration execution </w:t>
            </w:r>
            <w:r>
              <w:rPr>
                <w:b w:val="0"/>
                <w:bCs/>
                <w:highlight w:val="yellow"/>
                <w:lang w:eastAsia="ko-KR"/>
              </w:rPr>
              <w:t>towards the target cell</w:t>
            </w:r>
            <w:r>
              <w:rPr>
                <w:b w:val="0"/>
                <w:bCs/>
                <w:lang w:eastAsia="ko-KR"/>
              </w:rPr>
              <w:t xml:space="preserve"> and the reception of the latest conditional reconfiguration.</w:t>
            </w:r>
            <w:r>
              <w:rPr>
                <w:b w:val="0"/>
                <w:bCs/>
              </w:rPr>
              <w:t xml:space="preserve"> </w:t>
            </w:r>
            <w:r>
              <w:rPr>
                <w:b w:val="0"/>
                <w:bCs/>
                <w:lang w:eastAsia="ko-KR"/>
              </w:rPr>
              <w:t>In case of radio link failure, this field is used to indicate the time elapsed between the radio link failure and the reception of the latest conditional reconfiguration while connected to the source PCell</w:t>
            </w:r>
            <w:r>
              <w:rPr>
                <w:b w:val="0"/>
                <w:bCs/>
                <w:i/>
                <w:lang w:eastAsia="ko-KR"/>
              </w:rPr>
              <w:t xml:space="preserve">. </w:t>
            </w:r>
            <w:r>
              <w:rPr>
                <w:b w:val="0"/>
                <w:bCs/>
                <w:lang w:eastAsia="sv-SE"/>
              </w:rPr>
              <w:t>Actual value = field value * 100ms</w:t>
            </w:r>
            <w:r>
              <w:rPr>
                <w:b w:val="0"/>
                <w:bCs/>
                <w:lang w:eastAsia="ko-KR"/>
              </w:rPr>
              <w:t xml:space="preserve">. </w:t>
            </w:r>
            <w:r>
              <w:rPr>
                <w:b w:val="0"/>
                <w:bCs/>
                <w:lang w:eastAsia="sv-SE"/>
              </w:rPr>
              <w:t>The maximum value 1023 means 102.3s or longer</w:t>
            </w:r>
            <w:r>
              <w:rPr>
                <w:b w:val="0"/>
                <w:bCs/>
                <w:lang w:eastAsia="ko-KR"/>
              </w:rPr>
              <w:t>.</w:t>
            </w:r>
          </w:p>
        </w:tc>
      </w:tr>
    </w:tbl>
    <w:p w:rsidR="00561F35" w:rsidRDefault="00701F1E">
      <w:pPr>
        <w:overflowPunct/>
        <w:autoSpaceDE/>
        <w:autoSpaceDN/>
        <w:adjustRightInd/>
        <w:spacing w:before="240" w:afterLines="50" w:after="120" w:line="288" w:lineRule="auto"/>
        <w:textAlignment w:val="auto"/>
        <w:rPr>
          <w:rFonts w:eastAsiaTheme="minorEastAsia"/>
          <w:bCs/>
          <w:sz w:val="22"/>
          <w:lang w:eastAsia="zh-CN"/>
        </w:rPr>
      </w:pPr>
      <w:r>
        <w:rPr>
          <w:rFonts w:eastAsiaTheme="minorEastAsia"/>
          <w:bCs/>
          <w:sz w:val="22"/>
          <w:lang w:eastAsia="zh-CN"/>
        </w:rPr>
        <w:t>Based on the similar consideration, some companies suggest introducing the time info in bullets a/e and c, which indicates the time elapsed between the reception of CPAC configuration and the CPAC execution.</w:t>
      </w:r>
    </w:p>
    <w:p w:rsidR="00561F35" w:rsidRDefault="00701F1E">
      <w:pPr>
        <w:overflowPunct/>
        <w:autoSpaceDE/>
        <w:autoSpaceDN/>
        <w:adjustRightInd/>
        <w:spacing w:before="240" w:afterLines="50" w:after="120" w:line="288" w:lineRule="auto"/>
        <w:textAlignment w:val="auto"/>
        <w:rPr>
          <w:rFonts w:eastAsiaTheme="minorEastAsia"/>
          <w:bCs/>
          <w:sz w:val="22"/>
          <w:lang w:eastAsia="zh-CN"/>
        </w:rPr>
      </w:pPr>
      <w:r>
        <w:rPr>
          <w:rFonts w:eastAsiaTheme="minorEastAsia"/>
          <w:bCs/>
          <w:sz w:val="22"/>
          <w:lang w:eastAsia="zh-CN"/>
        </w:rPr>
        <w:t>To start the discussion, we can take the MN-initiated CPAC for example and the general flow is showed below.</w:t>
      </w:r>
    </w:p>
    <w:p w:rsidR="00561F35" w:rsidRDefault="00701F1E">
      <w:pPr>
        <w:overflowPunct/>
        <w:autoSpaceDE/>
        <w:autoSpaceDN/>
        <w:adjustRightInd/>
        <w:spacing w:afterLines="50" w:after="120" w:line="288" w:lineRule="auto"/>
        <w:jc w:val="center"/>
        <w:textAlignment w:val="auto"/>
        <w:rPr>
          <w:szCs w:val="21"/>
        </w:rPr>
      </w:pPr>
      <w:r>
        <w:rPr>
          <w:szCs w:val="21"/>
        </w:rPr>
        <w:object w:dxaOrig="8300" w:dyaOrig="3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5pt;height:176.55pt" o:ole="">
            <v:imagedata r:id="rId8" o:title=""/>
          </v:shape>
          <o:OLEObject Type="Embed" ProgID="Mscgen.Chart" ShapeID="_x0000_i1025" DrawAspect="Content" ObjectID="_1738141035" r:id="rId9"/>
        </w:object>
      </w:r>
    </w:p>
    <w:p w:rsidR="00561F35" w:rsidRDefault="00701F1E">
      <w:pPr>
        <w:overflowPunct/>
        <w:autoSpaceDE/>
        <w:autoSpaceDN/>
        <w:adjustRightInd/>
        <w:spacing w:afterLines="50" w:after="120" w:line="288" w:lineRule="auto"/>
        <w:jc w:val="center"/>
        <w:textAlignment w:val="auto"/>
        <w:rPr>
          <w:rFonts w:eastAsiaTheme="minorEastAsia"/>
          <w:szCs w:val="21"/>
          <w:lang w:eastAsia="zh-CN"/>
        </w:rPr>
      </w:pPr>
      <w:r>
        <w:rPr>
          <w:rFonts w:eastAsiaTheme="minorEastAsia" w:hint="eastAsia"/>
          <w:szCs w:val="21"/>
          <w:lang w:eastAsia="zh-CN"/>
        </w:rPr>
        <w:t>F</w:t>
      </w:r>
      <w:r>
        <w:rPr>
          <w:rFonts w:eastAsiaTheme="minorEastAsia"/>
          <w:szCs w:val="21"/>
          <w:lang w:eastAsia="zh-CN"/>
        </w:rPr>
        <w:t>ig. MN-initiated CPAC case</w:t>
      </w:r>
    </w:p>
    <w:p w:rsidR="00561F35" w:rsidRDefault="00701F1E">
      <w:pPr>
        <w:overflowPunct/>
        <w:autoSpaceDE/>
        <w:autoSpaceDN/>
        <w:adjustRightInd/>
        <w:spacing w:afterLines="50" w:after="120" w:line="288" w:lineRule="auto"/>
        <w:textAlignment w:val="auto"/>
        <w:rPr>
          <w:rFonts w:eastAsiaTheme="minorEastAsia"/>
          <w:sz w:val="22"/>
          <w:szCs w:val="21"/>
          <w:lang w:eastAsia="zh-CN"/>
        </w:rPr>
      </w:pPr>
      <w:r>
        <w:rPr>
          <w:rFonts w:eastAsiaTheme="minorEastAsia"/>
          <w:sz w:val="22"/>
          <w:szCs w:val="21"/>
          <w:lang w:eastAsia="zh-CN"/>
        </w:rPr>
        <w:t xml:space="preserve">As illustrated in the above flow, it is worth noting that different from the CHO procedures, the UE will send the second RRCReconfigurationComplete message to the source MN if the CPAC is executed. In this message, the UE informs the source MN of the selected target candidate PSCell. Upon receiving the message, the MN can know the CPAC execution moment related information. </w:t>
      </w:r>
    </w:p>
    <w:p w:rsidR="00561F35" w:rsidRDefault="00701F1E">
      <w:pPr>
        <w:overflowPunct/>
        <w:autoSpaceDE/>
        <w:autoSpaceDN/>
        <w:adjustRightInd/>
        <w:spacing w:afterLines="50" w:after="120" w:line="288" w:lineRule="auto"/>
        <w:textAlignment w:val="auto"/>
        <w:rPr>
          <w:rFonts w:eastAsiaTheme="minorEastAsia"/>
          <w:sz w:val="22"/>
          <w:szCs w:val="21"/>
          <w:lang w:eastAsia="zh-CN"/>
        </w:rPr>
      </w:pPr>
      <w:r>
        <w:rPr>
          <w:rFonts w:eastAsiaTheme="minorEastAsia"/>
          <w:sz w:val="22"/>
          <w:szCs w:val="21"/>
          <w:lang w:eastAsia="zh-CN"/>
        </w:rPr>
        <w:t xml:space="preserve">When detecting the SCG failure, the UE will immediately send the SCGFailureInformation message to the source MN. Correspondingly, the MN can be aware of the time when the SCG failure occurs. Based on the above information, it is believed that the MN can derive the time in bullets b and c, e.g., by computing time between transmission of RRCReconfig containing CPAC config and reception of SCGFailureInforamtion </w:t>
      </w:r>
      <w:r>
        <w:rPr>
          <w:rFonts w:eastAsiaTheme="minorEastAsia" w:hint="eastAsia"/>
          <w:sz w:val="22"/>
          <w:szCs w:val="21"/>
          <w:lang w:eastAsia="zh-CN"/>
        </w:rPr>
        <w:t>for</w:t>
      </w:r>
      <w:r>
        <w:rPr>
          <w:rFonts w:eastAsiaTheme="minorEastAsia"/>
          <w:sz w:val="22"/>
          <w:szCs w:val="21"/>
          <w:lang w:eastAsia="zh-CN"/>
        </w:rPr>
        <w:t xml:space="preserve"> bullet b and computing time between reception of RRCReconfigComplete corresponding to the selected PSCell and reception of SCGFailureInforamtion for bullet c.</w:t>
      </w:r>
    </w:p>
    <w:p w:rsidR="00561F35" w:rsidRDefault="00701F1E">
      <w:pPr>
        <w:overflowPunct/>
        <w:autoSpaceDE/>
        <w:autoSpaceDN/>
        <w:adjustRightInd/>
        <w:spacing w:afterLines="50" w:after="120" w:line="288" w:lineRule="auto"/>
        <w:textAlignment w:val="auto"/>
        <w:rPr>
          <w:rFonts w:eastAsiaTheme="minorEastAsia"/>
          <w:b/>
          <w:sz w:val="22"/>
          <w:szCs w:val="22"/>
          <w:lang w:eastAsia="zh-CN"/>
        </w:rPr>
      </w:pPr>
      <w:r>
        <w:rPr>
          <w:rFonts w:eastAsiaTheme="minorEastAsia" w:hint="eastAsia"/>
          <w:b/>
          <w:sz w:val="22"/>
          <w:szCs w:val="22"/>
          <w:lang w:eastAsia="zh-CN"/>
        </w:rPr>
        <w:t>O</w:t>
      </w:r>
      <w:r>
        <w:rPr>
          <w:rFonts w:eastAsiaTheme="minorEastAsia"/>
          <w:b/>
          <w:sz w:val="22"/>
          <w:szCs w:val="22"/>
          <w:lang w:eastAsia="zh-CN"/>
        </w:rPr>
        <w:t>bservation 1: The MN can derive the time in bullets a~e:</w:t>
      </w:r>
    </w:p>
    <w:p w:rsidR="00561F35" w:rsidRDefault="00701F1E">
      <w:pPr>
        <w:overflowPunct/>
        <w:autoSpaceDE/>
        <w:autoSpaceDN/>
        <w:adjustRightInd/>
        <w:spacing w:afterLines="50" w:after="120"/>
        <w:textAlignment w:val="auto"/>
        <w:rPr>
          <w:rFonts w:eastAsiaTheme="minorEastAsia"/>
          <w:b/>
          <w:sz w:val="21"/>
          <w:szCs w:val="21"/>
          <w:lang w:eastAsia="zh-CN"/>
        </w:rPr>
      </w:pPr>
      <w:r>
        <w:rPr>
          <w:rFonts w:eastAsiaTheme="minorEastAsia"/>
          <w:b/>
          <w:sz w:val="21"/>
          <w:szCs w:val="21"/>
          <w:lang w:eastAsia="zh-CN"/>
        </w:rPr>
        <w:t>a.</w:t>
      </w:r>
      <w:r>
        <w:rPr>
          <w:rFonts w:eastAsiaTheme="minorEastAsia"/>
          <w:b/>
          <w:sz w:val="21"/>
          <w:szCs w:val="21"/>
          <w:lang w:eastAsia="zh-CN"/>
        </w:rPr>
        <w:tab/>
        <w:t>The time elapsed between reception of CPAC configuration and the CPAC execution</w:t>
      </w:r>
    </w:p>
    <w:p w:rsidR="00561F35" w:rsidRDefault="00701F1E">
      <w:pPr>
        <w:overflowPunct/>
        <w:autoSpaceDE/>
        <w:autoSpaceDN/>
        <w:adjustRightInd/>
        <w:spacing w:afterLines="50" w:after="120"/>
        <w:textAlignment w:val="auto"/>
        <w:rPr>
          <w:rFonts w:eastAsiaTheme="minorEastAsia"/>
          <w:b/>
          <w:sz w:val="21"/>
          <w:szCs w:val="21"/>
          <w:lang w:eastAsia="zh-CN"/>
        </w:rPr>
      </w:pPr>
      <w:r>
        <w:rPr>
          <w:rFonts w:eastAsiaTheme="minorEastAsia"/>
          <w:b/>
          <w:sz w:val="21"/>
          <w:szCs w:val="21"/>
          <w:lang w:eastAsia="zh-CN"/>
        </w:rPr>
        <w:t>b.</w:t>
      </w:r>
      <w:r>
        <w:rPr>
          <w:rFonts w:eastAsiaTheme="minorEastAsia"/>
          <w:b/>
          <w:sz w:val="21"/>
          <w:szCs w:val="21"/>
          <w:lang w:eastAsia="zh-CN"/>
        </w:rPr>
        <w:tab/>
        <w:t xml:space="preserve">The time elapsed between the SCG failure in source SCG and the latest CPC configuration is received. </w:t>
      </w:r>
    </w:p>
    <w:p w:rsidR="00561F35" w:rsidRDefault="00701F1E">
      <w:pPr>
        <w:overflowPunct/>
        <w:autoSpaceDE/>
        <w:autoSpaceDN/>
        <w:adjustRightInd/>
        <w:spacing w:afterLines="50" w:after="120"/>
        <w:textAlignment w:val="auto"/>
        <w:rPr>
          <w:rFonts w:eastAsiaTheme="minorEastAsia"/>
          <w:b/>
          <w:sz w:val="21"/>
          <w:szCs w:val="21"/>
          <w:lang w:eastAsia="zh-CN"/>
        </w:rPr>
      </w:pPr>
      <w:r>
        <w:rPr>
          <w:rFonts w:eastAsiaTheme="minorEastAsia"/>
          <w:b/>
          <w:sz w:val="21"/>
          <w:szCs w:val="21"/>
          <w:lang w:eastAsia="zh-CN"/>
        </w:rPr>
        <w:t>c.</w:t>
      </w:r>
      <w:r>
        <w:rPr>
          <w:rFonts w:eastAsiaTheme="minorEastAsia"/>
          <w:b/>
          <w:sz w:val="21"/>
          <w:szCs w:val="21"/>
          <w:lang w:eastAsia="zh-CN"/>
        </w:rPr>
        <w:tab/>
        <w:t>The time elapsed between the CPAC execution towards the target PSCell and the corresponding latest CPAC configuration is received for the target PSCell.</w:t>
      </w:r>
    </w:p>
    <w:p w:rsidR="00561F35" w:rsidRDefault="00701F1E">
      <w:pPr>
        <w:overflowPunct/>
        <w:autoSpaceDE/>
        <w:autoSpaceDN/>
        <w:adjustRightInd/>
        <w:spacing w:afterLines="50" w:after="120"/>
        <w:textAlignment w:val="auto"/>
        <w:rPr>
          <w:rFonts w:eastAsiaTheme="minorEastAsia"/>
          <w:b/>
          <w:sz w:val="21"/>
          <w:szCs w:val="21"/>
          <w:lang w:eastAsia="zh-CN"/>
        </w:rPr>
      </w:pPr>
      <w:r>
        <w:rPr>
          <w:rFonts w:eastAsiaTheme="minorEastAsia"/>
          <w:b/>
          <w:sz w:val="21"/>
          <w:szCs w:val="21"/>
          <w:lang w:eastAsia="zh-CN"/>
        </w:rPr>
        <w:t>d.</w:t>
      </w:r>
      <w:r>
        <w:rPr>
          <w:rFonts w:eastAsiaTheme="minorEastAsia"/>
          <w:b/>
          <w:sz w:val="21"/>
          <w:szCs w:val="21"/>
          <w:lang w:eastAsia="zh-CN"/>
        </w:rPr>
        <w:tab/>
        <w:t xml:space="preserve">The time elapsed since the CPAC execution towards the target PSCell until the SCG failure. </w:t>
      </w:r>
    </w:p>
    <w:p w:rsidR="00561F35" w:rsidRDefault="00701F1E">
      <w:pPr>
        <w:overflowPunct/>
        <w:autoSpaceDE/>
        <w:autoSpaceDN/>
        <w:adjustRightInd/>
        <w:spacing w:afterLines="50" w:after="120" w:line="288" w:lineRule="auto"/>
        <w:textAlignment w:val="auto"/>
        <w:rPr>
          <w:rFonts w:eastAsiaTheme="minorEastAsia"/>
          <w:b/>
          <w:sz w:val="21"/>
          <w:szCs w:val="21"/>
          <w:lang w:eastAsia="zh-CN"/>
        </w:rPr>
      </w:pPr>
      <w:r>
        <w:rPr>
          <w:rFonts w:eastAsiaTheme="minorEastAsia"/>
          <w:b/>
          <w:sz w:val="21"/>
          <w:szCs w:val="21"/>
          <w:lang w:eastAsia="zh-CN"/>
        </w:rPr>
        <w:t>e.</w:t>
      </w:r>
      <w:r>
        <w:rPr>
          <w:rFonts w:eastAsiaTheme="minorEastAsia"/>
          <w:b/>
          <w:sz w:val="21"/>
          <w:szCs w:val="21"/>
          <w:lang w:eastAsia="zh-CN"/>
        </w:rPr>
        <w:tab/>
        <w:t>timeSinceCPACReconfig</w:t>
      </w:r>
    </w:p>
    <w:p w:rsidR="00561F35" w:rsidRDefault="00701F1E">
      <w:pPr>
        <w:rPr>
          <w:rFonts w:eastAsiaTheme="minorEastAsia"/>
          <w:b/>
          <w:sz w:val="22"/>
          <w:lang w:eastAsia="zh-CN"/>
        </w:rPr>
      </w:pPr>
      <w:r>
        <w:rPr>
          <w:rFonts w:eastAsiaTheme="minorEastAsia"/>
          <w:b/>
          <w:sz w:val="22"/>
          <w:lang w:eastAsia="zh-CN"/>
        </w:rPr>
        <w:t xml:space="preserve">Proposal 1: For CPAC MRO, the time information below is </w:t>
      </w:r>
      <w:r w:rsidR="002628DE">
        <w:rPr>
          <w:rFonts w:eastAsiaTheme="minorEastAsia"/>
          <w:b/>
          <w:sz w:val="22"/>
          <w:lang w:eastAsia="zh-CN"/>
        </w:rPr>
        <w:t>NOT</w:t>
      </w:r>
      <w:r>
        <w:rPr>
          <w:rFonts w:eastAsiaTheme="minorEastAsia"/>
          <w:b/>
          <w:sz w:val="22"/>
          <w:lang w:eastAsia="zh-CN"/>
        </w:rPr>
        <w:t xml:space="preserve"> needed to be reported by UE:</w:t>
      </w:r>
    </w:p>
    <w:p w:rsidR="00561F35" w:rsidRDefault="00701F1E">
      <w:pPr>
        <w:spacing w:after="0"/>
        <w:rPr>
          <w:rFonts w:eastAsiaTheme="minorEastAsia"/>
          <w:b/>
          <w:sz w:val="22"/>
          <w:lang w:eastAsia="zh-CN"/>
        </w:rPr>
      </w:pPr>
      <w:r>
        <w:rPr>
          <w:rFonts w:eastAsiaTheme="minorEastAsia"/>
          <w:b/>
          <w:sz w:val="22"/>
          <w:lang w:eastAsia="zh-CN"/>
        </w:rPr>
        <w:t>a.</w:t>
      </w:r>
      <w:r>
        <w:rPr>
          <w:rFonts w:eastAsiaTheme="minorEastAsia"/>
          <w:b/>
          <w:sz w:val="22"/>
          <w:lang w:eastAsia="zh-CN"/>
        </w:rPr>
        <w:tab/>
        <w:t>The time elapsed between reception of CPAC configuration and the CPAC execution</w:t>
      </w:r>
    </w:p>
    <w:p w:rsidR="00561F35" w:rsidRDefault="00701F1E">
      <w:pPr>
        <w:spacing w:after="0"/>
        <w:rPr>
          <w:rFonts w:eastAsiaTheme="minorEastAsia"/>
          <w:b/>
          <w:sz w:val="22"/>
          <w:lang w:eastAsia="zh-CN"/>
        </w:rPr>
      </w:pPr>
      <w:r>
        <w:rPr>
          <w:rFonts w:eastAsiaTheme="minorEastAsia"/>
          <w:b/>
          <w:sz w:val="22"/>
          <w:lang w:eastAsia="zh-CN"/>
        </w:rPr>
        <w:t>b.</w:t>
      </w:r>
      <w:r>
        <w:rPr>
          <w:rFonts w:eastAsiaTheme="minorEastAsia"/>
          <w:b/>
          <w:sz w:val="22"/>
          <w:lang w:eastAsia="zh-CN"/>
        </w:rPr>
        <w:tab/>
        <w:t xml:space="preserve">The time elapsed between the SCG failure in source SCG and the latest CPC configuration is received. </w:t>
      </w:r>
    </w:p>
    <w:p w:rsidR="00561F35" w:rsidRDefault="00701F1E">
      <w:pPr>
        <w:spacing w:after="0"/>
        <w:rPr>
          <w:rFonts w:eastAsiaTheme="minorEastAsia"/>
          <w:b/>
          <w:sz w:val="22"/>
          <w:lang w:eastAsia="zh-CN"/>
        </w:rPr>
      </w:pPr>
      <w:r>
        <w:rPr>
          <w:rFonts w:eastAsiaTheme="minorEastAsia"/>
          <w:b/>
          <w:sz w:val="22"/>
          <w:lang w:eastAsia="zh-CN"/>
        </w:rPr>
        <w:lastRenderedPageBreak/>
        <w:t>c.</w:t>
      </w:r>
      <w:r>
        <w:rPr>
          <w:rFonts w:eastAsiaTheme="minorEastAsia"/>
          <w:b/>
          <w:sz w:val="22"/>
          <w:lang w:eastAsia="zh-CN"/>
        </w:rPr>
        <w:tab/>
        <w:t>The time elapsed between the CPAC execution towards the target PSCell and the corresponding latest CPAC configuration is received for the target PSCell.</w:t>
      </w:r>
    </w:p>
    <w:p w:rsidR="00561F35" w:rsidRDefault="00701F1E">
      <w:pPr>
        <w:spacing w:after="0"/>
        <w:rPr>
          <w:rFonts w:eastAsiaTheme="minorEastAsia"/>
          <w:b/>
          <w:sz w:val="22"/>
          <w:lang w:eastAsia="zh-CN"/>
        </w:rPr>
      </w:pPr>
      <w:r>
        <w:rPr>
          <w:rFonts w:eastAsiaTheme="minorEastAsia"/>
          <w:b/>
          <w:sz w:val="22"/>
          <w:lang w:eastAsia="zh-CN"/>
        </w:rPr>
        <w:t>d.</w:t>
      </w:r>
      <w:r>
        <w:rPr>
          <w:rFonts w:eastAsiaTheme="minorEastAsia"/>
          <w:b/>
          <w:sz w:val="22"/>
          <w:lang w:eastAsia="zh-CN"/>
        </w:rPr>
        <w:tab/>
        <w:t>The time elapsed since the CPAC execution towards the target PSCell until the SCG failure.</w:t>
      </w:r>
    </w:p>
    <w:p w:rsidR="00B75203" w:rsidRDefault="00701F1E">
      <w:pPr>
        <w:rPr>
          <w:rFonts w:eastAsiaTheme="minorEastAsia"/>
          <w:b/>
          <w:sz w:val="22"/>
          <w:lang w:eastAsia="zh-CN"/>
        </w:rPr>
      </w:pPr>
      <w:r>
        <w:rPr>
          <w:rFonts w:eastAsiaTheme="minorEastAsia"/>
          <w:b/>
          <w:sz w:val="22"/>
          <w:lang w:eastAsia="zh-CN"/>
        </w:rPr>
        <w:t>e.</w:t>
      </w:r>
      <w:r>
        <w:rPr>
          <w:rFonts w:eastAsiaTheme="minorEastAsia"/>
          <w:b/>
          <w:sz w:val="22"/>
          <w:lang w:eastAsia="zh-CN"/>
        </w:rPr>
        <w:tab/>
        <w:t>timeSinceCPACReconfig</w:t>
      </w:r>
    </w:p>
    <w:p w:rsidR="00B75203" w:rsidRDefault="00B75203">
      <w:pPr>
        <w:rPr>
          <w:rFonts w:eastAsiaTheme="minorEastAsia" w:hint="eastAsia"/>
          <w:b/>
          <w:sz w:val="22"/>
          <w:lang w:eastAsia="zh-CN"/>
        </w:rPr>
      </w:pPr>
    </w:p>
    <w:p w:rsidR="00561F35" w:rsidRDefault="00701F1E">
      <w:pPr>
        <w:pStyle w:val="2"/>
        <w:rPr>
          <w:lang w:eastAsia="zh-CN"/>
        </w:rPr>
      </w:pPr>
      <w:r>
        <w:rPr>
          <w:lang w:val="en-US" w:eastAsia="zh-CN"/>
        </w:rPr>
        <w:t xml:space="preserve">2.2 </w:t>
      </w:r>
      <w:r>
        <w:rPr>
          <w:rFonts w:hint="eastAsia"/>
          <w:lang w:val="en-US" w:eastAsia="zh-CN"/>
        </w:rPr>
        <w:t>CPAC type relevant</w:t>
      </w:r>
    </w:p>
    <w:p w:rsidR="00561F35" w:rsidRDefault="00701F1E">
      <w:pPr>
        <w:tabs>
          <w:tab w:val="left" w:pos="1276"/>
        </w:tabs>
        <w:overflowPunct/>
        <w:autoSpaceDE/>
        <w:autoSpaceDN/>
        <w:adjustRightInd/>
        <w:spacing w:after="0"/>
        <w:ind w:left="426" w:hanging="363"/>
        <w:textAlignment w:val="auto"/>
        <w:rPr>
          <w:i/>
          <w:sz w:val="24"/>
          <w:szCs w:val="24"/>
          <w:lang w:val="en-US" w:eastAsia="zh-CN"/>
        </w:rPr>
      </w:pPr>
      <w:r>
        <w:rPr>
          <w:i/>
          <w:sz w:val="24"/>
          <w:szCs w:val="24"/>
          <w:lang w:val="en-US" w:eastAsia="zh-CN"/>
        </w:rPr>
        <w:t>For further discussion:</w:t>
      </w:r>
    </w:p>
    <w:p w:rsidR="00561F35" w:rsidRDefault="00701F1E">
      <w:pPr>
        <w:tabs>
          <w:tab w:val="left" w:pos="1276"/>
        </w:tabs>
        <w:overflowPunct/>
        <w:autoSpaceDE/>
        <w:autoSpaceDN/>
        <w:adjustRightInd/>
        <w:spacing w:after="0"/>
        <w:ind w:left="426" w:hanging="363"/>
        <w:textAlignment w:val="auto"/>
        <w:rPr>
          <w:i/>
          <w:sz w:val="24"/>
          <w:szCs w:val="24"/>
          <w:lang w:val="en-US" w:eastAsia="zh-CN"/>
        </w:rPr>
      </w:pPr>
      <w:r>
        <w:rPr>
          <w:i/>
          <w:sz w:val="24"/>
          <w:szCs w:val="24"/>
          <w:lang w:val="en-US" w:eastAsia="zh-CN"/>
        </w:rPr>
        <w:t>Proposal 14: For CPAC MRO, RAN2 discuss whether below type information is needed (ffs details):</w:t>
      </w:r>
    </w:p>
    <w:p w:rsidR="00561F35" w:rsidRDefault="00701F1E">
      <w:pPr>
        <w:tabs>
          <w:tab w:val="left" w:pos="1276"/>
        </w:tabs>
        <w:overflowPunct/>
        <w:autoSpaceDE/>
        <w:autoSpaceDN/>
        <w:adjustRightInd/>
        <w:spacing w:after="0"/>
        <w:ind w:left="426" w:hanging="363"/>
        <w:textAlignment w:val="auto"/>
        <w:rPr>
          <w:i/>
          <w:sz w:val="24"/>
          <w:szCs w:val="24"/>
          <w:lang w:val="en-US" w:eastAsia="zh-CN"/>
        </w:rPr>
      </w:pPr>
      <w:r>
        <w:rPr>
          <w:i/>
          <w:sz w:val="24"/>
          <w:szCs w:val="24"/>
          <w:lang w:val="en-US" w:eastAsia="zh-CN"/>
        </w:rPr>
        <w:t>a.</w:t>
      </w:r>
      <w:r>
        <w:rPr>
          <w:i/>
          <w:sz w:val="24"/>
          <w:szCs w:val="24"/>
          <w:lang w:val="en-US" w:eastAsia="zh-CN"/>
        </w:rPr>
        <w:tab/>
        <w:t>Information to differentiate CPA and CPC</w:t>
      </w:r>
    </w:p>
    <w:p w:rsidR="00561F35" w:rsidRDefault="00701F1E">
      <w:pPr>
        <w:tabs>
          <w:tab w:val="left" w:pos="1276"/>
        </w:tabs>
        <w:overflowPunct/>
        <w:autoSpaceDE/>
        <w:autoSpaceDN/>
        <w:adjustRightInd/>
        <w:spacing w:after="0"/>
        <w:ind w:left="426" w:hanging="363"/>
        <w:textAlignment w:val="auto"/>
        <w:rPr>
          <w:i/>
          <w:sz w:val="24"/>
          <w:szCs w:val="24"/>
          <w:lang w:val="en-US" w:eastAsia="zh-CN"/>
        </w:rPr>
      </w:pPr>
      <w:r>
        <w:rPr>
          <w:i/>
          <w:sz w:val="24"/>
          <w:szCs w:val="24"/>
          <w:lang w:val="en-US" w:eastAsia="zh-CN"/>
        </w:rPr>
        <w:t>b.</w:t>
      </w:r>
      <w:r>
        <w:rPr>
          <w:i/>
          <w:sz w:val="24"/>
          <w:szCs w:val="24"/>
          <w:lang w:val="en-US" w:eastAsia="zh-CN"/>
        </w:rPr>
        <w:tab/>
        <w:t>Information to differentiate SN or MN initiated CPAC procedure</w:t>
      </w:r>
    </w:p>
    <w:p w:rsidR="00561F35" w:rsidRDefault="00701F1E">
      <w:pPr>
        <w:tabs>
          <w:tab w:val="left" w:pos="1276"/>
        </w:tabs>
        <w:overflowPunct/>
        <w:autoSpaceDE/>
        <w:autoSpaceDN/>
        <w:adjustRightInd/>
        <w:spacing w:after="0"/>
        <w:ind w:left="426" w:hanging="363"/>
        <w:textAlignment w:val="auto"/>
        <w:rPr>
          <w:i/>
          <w:sz w:val="24"/>
          <w:szCs w:val="24"/>
          <w:lang w:val="en-US" w:eastAsia="zh-CN"/>
        </w:rPr>
      </w:pPr>
      <w:r>
        <w:rPr>
          <w:i/>
          <w:sz w:val="24"/>
          <w:szCs w:val="24"/>
          <w:lang w:val="en-US" w:eastAsia="zh-CN"/>
        </w:rPr>
        <w:t>c.</w:t>
      </w:r>
      <w:r>
        <w:rPr>
          <w:i/>
          <w:sz w:val="24"/>
          <w:szCs w:val="24"/>
          <w:lang w:val="en-US" w:eastAsia="zh-CN"/>
        </w:rPr>
        <w:tab/>
        <w:t>None</w:t>
      </w:r>
    </w:p>
    <w:p w:rsidR="00561F35" w:rsidRDefault="00561F35">
      <w:pPr>
        <w:tabs>
          <w:tab w:val="left" w:pos="1622"/>
        </w:tabs>
        <w:overflowPunct/>
        <w:autoSpaceDE/>
        <w:autoSpaceDN/>
        <w:adjustRightInd/>
        <w:spacing w:after="0"/>
        <w:textAlignment w:val="auto"/>
        <w:rPr>
          <w:rFonts w:eastAsiaTheme="minorEastAsia"/>
          <w:sz w:val="24"/>
          <w:szCs w:val="24"/>
          <w:lang w:val="en-US" w:eastAsia="zh-CN"/>
        </w:rPr>
      </w:pPr>
    </w:p>
    <w:p w:rsidR="002628DE" w:rsidRDefault="00701F1E">
      <w:pPr>
        <w:tabs>
          <w:tab w:val="left" w:pos="1622"/>
        </w:tabs>
        <w:overflowPunct/>
        <w:autoSpaceDE/>
        <w:autoSpaceDN/>
        <w:adjustRightInd/>
        <w:spacing w:after="0"/>
        <w:textAlignment w:val="auto"/>
        <w:rPr>
          <w:rFonts w:eastAsiaTheme="minorEastAsia"/>
          <w:sz w:val="24"/>
          <w:szCs w:val="24"/>
          <w:lang w:eastAsia="zh-CN"/>
        </w:rPr>
      </w:pPr>
      <w:r>
        <w:rPr>
          <w:rFonts w:eastAsiaTheme="minorEastAsia"/>
          <w:sz w:val="24"/>
          <w:szCs w:val="24"/>
          <w:lang w:val="en-US" w:eastAsia="zh-CN"/>
        </w:rPr>
        <w:t>We believe it is necessary to differentiate the CPA and CPC from classic PSCell addition/change</w:t>
      </w:r>
      <w:r>
        <w:rPr>
          <w:rFonts w:eastAsiaTheme="minorEastAsia"/>
          <w:sz w:val="24"/>
          <w:szCs w:val="24"/>
          <w:lang w:eastAsia="zh-CN"/>
        </w:rPr>
        <w:t xml:space="preserve"> at the MN side</w:t>
      </w:r>
      <w:r>
        <w:rPr>
          <w:rFonts w:eastAsiaTheme="minorEastAsia"/>
          <w:sz w:val="24"/>
          <w:szCs w:val="24"/>
          <w:lang w:val="en-US" w:eastAsia="zh-CN"/>
        </w:rPr>
        <w:t>. Furthermore, for CPC, it is also reasonable to differentiate SN or MN inititated CPC procedure</w:t>
      </w:r>
      <w:r>
        <w:rPr>
          <w:rFonts w:eastAsiaTheme="minorEastAsia"/>
          <w:sz w:val="24"/>
          <w:szCs w:val="24"/>
          <w:lang w:eastAsia="zh-CN"/>
        </w:rPr>
        <w:t xml:space="preserve">. This will be helpful for the MN to decide whether the SN is the initiating node and whether to </w:t>
      </w:r>
      <w:r w:rsidR="00AA511F">
        <w:rPr>
          <w:rFonts w:eastAsiaTheme="minorEastAsia"/>
          <w:sz w:val="24"/>
          <w:szCs w:val="24"/>
          <w:lang w:eastAsia="zh-CN"/>
        </w:rPr>
        <w:t>forward</w:t>
      </w:r>
      <w:r>
        <w:rPr>
          <w:rFonts w:eastAsiaTheme="minorEastAsia"/>
          <w:sz w:val="24"/>
          <w:szCs w:val="24"/>
          <w:lang w:eastAsia="zh-CN"/>
        </w:rPr>
        <w:t xml:space="preserve"> the SCGFailureInformation to </w:t>
      </w:r>
      <w:r w:rsidR="00AA511F">
        <w:rPr>
          <w:rFonts w:eastAsiaTheme="minorEastAsia"/>
          <w:sz w:val="24"/>
          <w:szCs w:val="24"/>
          <w:lang w:eastAsia="zh-CN"/>
        </w:rPr>
        <w:t>it</w:t>
      </w:r>
      <w:r>
        <w:rPr>
          <w:rFonts w:eastAsiaTheme="minorEastAsia"/>
          <w:sz w:val="24"/>
          <w:szCs w:val="24"/>
          <w:lang w:eastAsia="zh-CN"/>
        </w:rPr>
        <w:t xml:space="preserve">. </w:t>
      </w:r>
      <w:r w:rsidR="008B550F">
        <w:rPr>
          <w:rFonts w:eastAsiaTheme="minorEastAsia"/>
          <w:sz w:val="24"/>
          <w:szCs w:val="24"/>
          <w:lang w:eastAsia="zh-CN"/>
        </w:rPr>
        <w:t xml:space="preserve">Currently, </w:t>
      </w:r>
      <w:r>
        <w:rPr>
          <w:rFonts w:eastAsiaTheme="minorEastAsia"/>
          <w:sz w:val="24"/>
          <w:szCs w:val="24"/>
          <w:lang w:eastAsia="zh-CN"/>
        </w:rPr>
        <w:t xml:space="preserve">the UE will immediately report the SCGFailureInfomration upon SCG failure. It is believed that the MN is still maintaining the UE context and can retrieve the above </w:t>
      </w:r>
      <w:r w:rsidR="002628DE">
        <w:rPr>
          <w:rFonts w:eastAsiaTheme="minorEastAsia"/>
          <w:sz w:val="24"/>
          <w:szCs w:val="24"/>
          <w:lang w:eastAsia="zh-CN"/>
        </w:rPr>
        <w:t>information</w:t>
      </w:r>
      <w:r>
        <w:rPr>
          <w:rFonts w:eastAsiaTheme="minorEastAsia"/>
          <w:sz w:val="24"/>
          <w:szCs w:val="24"/>
          <w:lang w:eastAsia="zh-CN"/>
        </w:rPr>
        <w:t xml:space="preserve"> based on the UE context. Therefore, there is no need for the UE to report the above information explicitly. </w:t>
      </w:r>
    </w:p>
    <w:p w:rsidR="00561F35" w:rsidRDefault="00701F1E">
      <w:pPr>
        <w:tabs>
          <w:tab w:val="left" w:pos="1622"/>
        </w:tabs>
        <w:overflowPunct/>
        <w:autoSpaceDE/>
        <w:autoSpaceDN/>
        <w:adjustRightInd/>
        <w:spacing w:after="0"/>
        <w:textAlignment w:val="auto"/>
        <w:rPr>
          <w:rFonts w:eastAsiaTheme="minorEastAsia"/>
          <w:sz w:val="24"/>
          <w:szCs w:val="24"/>
          <w:lang w:val="en-US" w:eastAsia="zh-CN"/>
        </w:rPr>
      </w:pPr>
      <w:r>
        <w:rPr>
          <w:rFonts w:eastAsiaTheme="minorEastAsia"/>
          <w:sz w:val="24"/>
          <w:szCs w:val="24"/>
          <w:lang w:eastAsia="zh-CN"/>
        </w:rPr>
        <w:t>Besides, t</w:t>
      </w:r>
      <w:r>
        <w:rPr>
          <w:rFonts w:eastAsiaTheme="minorEastAsia"/>
          <w:sz w:val="24"/>
          <w:szCs w:val="24"/>
          <w:lang w:val="en-US" w:eastAsia="zh-CN"/>
        </w:rPr>
        <w:t xml:space="preserve">he information for CPAC MRO to be enhanced into the SCGFailureInformation is still under discussion. </w:t>
      </w:r>
      <w:r>
        <w:rPr>
          <w:rFonts w:eastAsiaTheme="minorEastAsia"/>
          <w:sz w:val="24"/>
          <w:szCs w:val="24"/>
          <w:lang w:eastAsia="zh-CN"/>
        </w:rPr>
        <w:t>If new CPAC information is introduced, explicit indication is not neede either.</w:t>
      </w:r>
    </w:p>
    <w:p w:rsidR="00561F35" w:rsidRDefault="00701F1E" w:rsidP="002628DE">
      <w:pPr>
        <w:tabs>
          <w:tab w:val="left" w:pos="1276"/>
        </w:tabs>
        <w:overflowPunct/>
        <w:autoSpaceDE/>
        <w:autoSpaceDN/>
        <w:adjustRightInd/>
        <w:spacing w:before="240" w:after="0" w:line="360" w:lineRule="auto"/>
        <w:ind w:left="426" w:hanging="426"/>
        <w:textAlignment w:val="auto"/>
        <w:rPr>
          <w:b/>
          <w:sz w:val="22"/>
          <w:szCs w:val="22"/>
          <w:lang w:val="en-US" w:eastAsia="zh-CN"/>
        </w:rPr>
      </w:pPr>
      <w:r>
        <w:rPr>
          <w:b/>
          <w:sz w:val="22"/>
          <w:szCs w:val="22"/>
          <w:lang w:val="en-US" w:eastAsia="zh-CN"/>
        </w:rPr>
        <w:t>Proposal 2: For CPAC MRO, the information is</w:t>
      </w:r>
      <w:r w:rsidR="002628DE">
        <w:rPr>
          <w:b/>
          <w:sz w:val="22"/>
          <w:szCs w:val="22"/>
          <w:lang w:val="en-US" w:eastAsia="zh-CN"/>
        </w:rPr>
        <w:t xml:space="preserve"> NOT</w:t>
      </w:r>
      <w:r>
        <w:rPr>
          <w:b/>
          <w:sz w:val="22"/>
          <w:szCs w:val="22"/>
          <w:lang w:val="en-US" w:eastAsia="zh-CN"/>
        </w:rPr>
        <w:t xml:space="preserve"> needed </w:t>
      </w:r>
      <w:r>
        <w:rPr>
          <w:rFonts w:eastAsia="宋体" w:hint="eastAsia"/>
          <w:b/>
          <w:sz w:val="22"/>
          <w:szCs w:val="22"/>
          <w:lang w:val="en-US" w:eastAsia="zh-CN"/>
        </w:rPr>
        <w:t>by explicit indication</w:t>
      </w:r>
      <w:r w:rsidR="002628DE">
        <w:rPr>
          <w:rFonts w:eastAsia="宋体"/>
          <w:b/>
          <w:sz w:val="22"/>
          <w:szCs w:val="22"/>
          <w:lang w:val="en-US" w:eastAsia="zh-CN"/>
        </w:rPr>
        <w:t xml:space="preserve"> from UE</w:t>
      </w:r>
      <w:r>
        <w:rPr>
          <w:b/>
          <w:sz w:val="22"/>
          <w:szCs w:val="22"/>
          <w:lang w:val="en-US" w:eastAsia="zh-CN"/>
        </w:rPr>
        <w:t>:</w:t>
      </w:r>
    </w:p>
    <w:p w:rsidR="00561F35" w:rsidRDefault="00701F1E">
      <w:pPr>
        <w:tabs>
          <w:tab w:val="left" w:pos="1276"/>
        </w:tabs>
        <w:overflowPunct/>
        <w:autoSpaceDE/>
        <w:autoSpaceDN/>
        <w:adjustRightInd/>
        <w:spacing w:after="0"/>
        <w:ind w:left="426" w:hanging="363"/>
        <w:textAlignment w:val="auto"/>
        <w:rPr>
          <w:b/>
          <w:sz w:val="22"/>
          <w:szCs w:val="22"/>
          <w:lang w:val="en-US" w:eastAsia="zh-CN"/>
        </w:rPr>
      </w:pPr>
      <w:r>
        <w:rPr>
          <w:b/>
          <w:sz w:val="22"/>
          <w:szCs w:val="22"/>
          <w:lang w:val="en-US" w:eastAsia="zh-CN"/>
        </w:rPr>
        <w:t>a.</w:t>
      </w:r>
      <w:r>
        <w:rPr>
          <w:b/>
          <w:sz w:val="22"/>
          <w:szCs w:val="22"/>
          <w:lang w:val="en-US" w:eastAsia="zh-CN"/>
        </w:rPr>
        <w:tab/>
        <w:t>Information to differentiate CPA and CPC</w:t>
      </w:r>
    </w:p>
    <w:p w:rsidR="00561F35" w:rsidRDefault="00701F1E">
      <w:pPr>
        <w:tabs>
          <w:tab w:val="left" w:pos="1276"/>
        </w:tabs>
        <w:overflowPunct/>
        <w:autoSpaceDE/>
        <w:autoSpaceDN/>
        <w:adjustRightInd/>
        <w:spacing w:after="0"/>
        <w:ind w:left="426" w:hanging="363"/>
        <w:textAlignment w:val="auto"/>
        <w:rPr>
          <w:b/>
          <w:sz w:val="22"/>
          <w:szCs w:val="22"/>
          <w:lang w:val="en-US" w:eastAsia="zh-CN"/>
        </w:rPr>
      </w:pPr>
      <w:r>
        <w:rPr>
          <w:b/>
          <w:sz w:val="22"/>
          <w:szCs w:val="22"/>
          <w:lang w:val="en-US" w:eastAsia="zh-CN"/>
        </w:rPr>
        <w:t>b.</w:t>
      </w:r>
      <w:r>
        <w:rPr>
          <w:b/>
          <w:sz w:val="22"/>
          <w:szCs w:val="22"/>
          <w:lang w:val="en-US" w:eastAsia="zh-CN"/>
        </w:rPr>
        <w:tab/>
        <w:t>Information to differentiate SN or MN initiated CPAC procedure</w:t>
      </w:r>
    </w:p>
    <w:p w:rsidR="00B75203" w:rsidRPr="00B75203" w:rsidRDefault="00B75203">
      <w:pPr>
        <w:tabs>
          <w:tab w:val="left" w:pos="1276"/>
        </w:tabs>
        <w:overflowPunct/>
        <w:autoSpaceDE/>
        <w:autoSpaceDN/>
        <w:adjustRightInd/>
        <w:spacing w:after="0"/>
        <w:ind w:left="426" w:hanging="363"/>
        <w:textAlignment w:val="auto"/>
        <w:rPr>
          <w:rFonts w:eastAsiaTheme="minorEastAsia" w:hint="eastAsia"/>
          <w:b/>
          <w:sz w:val="22"/>
          <w:szCs w:val="22"/>
          <w:lang w:val="en-US" w:eastAsia="zh-CN"/>
        </w:rPr>
      </w:pPr>
    </w:p>
    <w:p w:rsidR="00561F35" w:rsidRDefault="00701F1E">
      <w:pPr>
        <w:pStyle w:val="2"/>
        <w:rPr>
          <w:lang w:eastAsia="zh-CN"/>
        </w:rPr>
      </w:pPr>
      <w:r>
        <w:rPr>
          <w:lang w:val="en-US" w:eastAsia="zh-CN"/>
        </w:rPr>
        <w:t xml:space="preserve">2.3 </w:t>
      </w:r>
      <w:r>
        <w:rPr>
          <w:rFonts w:hint="eastAsia"/>
          <w:lang w:val="en-US" w:eastAsia="zh-CN"/>
        </w:rPr>
        <w:t>CPAC configuration relevant</w:t>
      </w:r>
    </w:p>
    <w:p w:rsidR="00561F35" w:rsidRDefault="00701F1E">
      <w:pPr>
        <w:tabs>
          <w:tab w:val="left" w:pos="1276"/>
        </w:tabs>
        <w:overflowPunct/>
        <w:autoSpaceDE/>
        <w:autoSpaceDN/>
        <w:adjustRightInd/>
        <w:spacing w:after="0"/>
        <w:ind w:left="426" w:hanging="363"/>
        <w:textAlignment w:val="auto"/>
        <w:rPr>
          <w:i/>
          <w:sz w:val="22"/>
          <w:szCs w:val="24"/>
          <w:lang w:val="en-US" w:eastAsia="zh-CN"/>
        </w:rPr>
      </w:pPr>
      <w:r>
        <w:rPr>
          <w:i/>
          <w:sz w:val="22"/>
          <w:szCs w:val="24"/>
          <w:lang w:val="en-US" w:eastAsia="zh-CN"/>
        </w:rPr>
        <w:t>For further discussion:</w:t>
      </w:r>
    </w:p>
    <w:p w:rsidR="00561F35" w:rsidRDefault="00701F1E">
      <w:pPr>
        <w:tabs>
          <w:tab w:val="left" w:pos="1276"/>
        </w:tabs>
        <w:overflowPunct/>
        <w:autoSpaceDE/>
        <w:autoSpaceDN/>
        <w:adjustRightInd/>
        <w:spacing w:after="0"/>
        <w:ind w:left="426" w:hanging="363"/>
        <w:textAlignment w:val="auto"/>
        <w:rPr>
          <w:i/>
          <w:sz w:val="22"/>
          <w:szCs w:val="24"/>
          <w:lang w:val="en-US" w:eastAsia="zh-CN"/>
        </w:rPr>
      </w:pPr>
      <w:r>
        <w:rPr>
          <w:i/>
          <w:sz w:val="22"/>
          <w:szCs w:val="24"/>
          <w:lang w:val="en-US" w:eastAsia="zh-CN"/>
        </w:rPr>
        <w:t>Proposal 15: For CPAC MRO, RAN2 discuss which below CPAC configuration relevant information is needed:</w:t>
      </w:r>
    </w:p>
    <w:p w:rsidR="00561F35" w:rsidRDefault="00701F1E">
      <w:pPr>
        <w:tabs>
          <w:tab w:val="left" w:pos="1276"/>
        </w:tabs>
        <w:overflowPunct/>
        <w:autoSpaceDE/>
        <w:autoSpaceDN/>
        <w:adjustRightInd/>
        <w:spacing w:after="0"/>
        <w:ind w:left="426" w:hanging="363"/>
        <w:textAlignment w:val="auto"/>
        <w:rPr>
          <w:i/>
          <w:sz w:val="22"/>
          <w:szCs w:val="24"/>
          <w:lang w:val="en-US" w:eastAsia="zh-CN"/>
        </w:rPr>
      </w:pPr>
      <w:r>
        <w:rPr>
          <w:i/>
          <w:sz w:val="22"/>
          <w:szCs w:val="24"/>
          <w:lang w:val="en-US" w:eastAsia="zh-CN"/>
        </w:rPr>
        <w:t>a.</w:t>
      </w:r>
      <w:r>
        <w:rPr>
          <w:i/>
          <w:sz w:val="22"/>
          <w:szCs w:val="24"/>
          <w:lang w:val="en-US" w:eastAsia="zh-CN"/>
        </w:rPr>
        <w:tab/>
        <w:t>The time elapsed between the two CPAC execution events e.g., A3 and A5 (4)</w:t>
      </w:r>
    </w:p>
    <w:p w:rsidR="00561F35" w:rsidRDefault="00701F1E">
      <w:pPr>
        <w:tabs>
          <w:tab w:val="left" w:pos="1276"/>
        </w:tabs>
        <w:overflowPunct/>
        <w:autoSpaceDE/>
        <w:autoSpaceDN/>
        <w:adjustRightInd/>
        <w:spacing w:after="0"/>
        <w:ind w:left="426" w:hanging="363"/>
        <w:textAlignment w:val="auto"/>
        <w:rPr>
          <w:i/>
          <w:sz w:val="22"/>
          <w:szCs w:val="24"/>
          <w:lang w:val="en-US" w:eastAsia="zh-CN"/>
        </w:rPr>
      </w:pPr>
      <w:r>
        <w:rPr>
          <w:i/>
          <w:sz w:val="22"/>
          <w:szCs w:val="24"/>
          <w:lang w:val="en-US" w:eastAsia="zh-CN"/>
        </w:rPr>
        <w:t>b.</w:t>
      </w:r>
      <w:r>
        <w:rPr>
          <w:i/>
          <w:sz w:val="22"/>
          <w:szCs w:val="24"/>
          <w:lang w:val="en-US" w:eastAsia="zh-CN"/>
        </w:rPr>
        <w:tab/>
        <w:t>The first fulfilled event e.g., A3 or A5 (3)</w:t>
      </w:r>
    </w:p>
    <w:p w:rsidR="00561F35" w:rsidRDefault="00701F1E">
      <w:pPr>
        <w:tabs>
          <w:tab w:val="left" w:pos="1276"/>
        </w:tabs>
        <w:overflowPunct/>
        <w:autoSpaceDE/>
        <w:autoSpaceDN/>
        <w:adjustRightInd/>
        <w:spacing w:after="0"/>
        <w:ind w:left="426" w:hanging="363"/>
        <w:textAlignment w:val="auto"/>
        <w:rPr>
          <w:i/>
          <w:sz w:val="22"/>
          <w:szCs w:val="24"/>
          <w:lang w:val="en-US" w:eastAsia="zh-CN"/>
        </w:rPr>
      </w:pPr>
      <w:r>
        <w:rPr>
          <w:i/>
          <w:sz w:val="22"/>
          <w:szCs w:val="24"/>
          <w:lang w:val="en-US" w:eastAsia="zh-CN"/>
        </w:rPr>
        <w:t>c.</w:t>
      </w:r>
      <w:r>
        <w:rPr>
          <w:i/>
          <w:sz w:val="22"/>
          <w:szCs w:val="24"/>
          <w:lang w:val="en-US" w:eastAsia="zh-CN"/>
        </w:rPr>
        <w:tab/>
        <w:t>The latest configured CPAC configuration including the CPAC execution condition(s) (2)</w:t>
      </w:r>
    </w:p>
    <w:p w:rsidR="00561F35" w:rsidRDefault="00701F1E">
      <w:pPr>
        <w:tabs>
          <w:tab w:val="left" w:pos="1276"/>
        </w:tabs>
        <w:overflowPunct/>
        <w:autoSpaceDE/>
        <w:autoSpaceDN/>
        <w:adjustRightInd/>
        <w:spacing w:after="0"/>
        <w:ind w:left="426" w:hanging="363"/>
        <w:textAlignment w:val="auto"/>
        <w:rPr>
          <w:i/>
          <w:sz w:val="22"/>
          <w:szCs w:val="24"/>
          <w:lang w:val="en-US" w:eastAsia="zh-CN"/>
        </w:rPr>
      </w:pPr>
      <w:r>
        <w:rPr>
          <w:i/>
          <w:sz w:val="22"/>
          <w:szCs w:val="24"/>
          <w:lang w:val="en-US" w:eastAsia="zh-CN"/>
        </w:rPr>
        <w:t>d.</w:t>
      </w:r>
      <w:r>
        <w:rPr>
          <w:i/>
          <w:sz w:val="22"/>
          <w:szCs w:val="24"/>
          <w:lang w:val="en-US" w:eastAsia="zh-CN"/>
        </w:rPr>
        <w:tab/>
        <w:t>CPAC execution condition(s) fulfilled (2)</w:t>
      </w:r>
    </w:p>
    <w:p w:rsidR="00561F35" w:rsidRDefault="00701F1E">
      <w:pPr>
        <w:tabs>
          <w:tab w:val="left" w:pos="1276"/>
        </w:tabs>
        <w:overflowPunct/>
        <w:autoSpaceDE/>
        <w:autoSpaceDN/>
        <w:adjustRightInd/>
        <w:spacing w:after="0"/>
        <w:ind w:left="426" w:hanging="363"/>
        <w:textAlignment w:val="auto"/>
        <w:rPr>
          <w:i/>
          <w:sz w:val="22"/>
          <w:szCs w:val="24"/>
          <w:lang w:val="en-US" w:eastAsia="zh-CN"/>
        </w:rPr>
      </w:pPr>
      <w:r>
        <w:rPr>
          <w:i/>
          <w:sz w:val="22"/>
          <w:szCs w:val="24"/>
          <w:lang w:val="en-US" w:eastAsia="zh-CN"/>
        </w:rPr>
        <w:t>e.</w:t>
      </w:r>
      <w:r>
        <w:rPr>
          <w:i/>
          <w:sz w:val="22"/>
          <w:szCs w:val="24"/>
          <w:lang w:val="en-US" w:eastAsia="zh-CN"/>
        </w:rPr>
        <w:tab/>
        <w:t>indication whether UE had stored intra-SN CPC configuration at the time of SCG failure. (1)</w:t>
      </w:r>
    </w:p>
    <w:p w:rsidR="00561F35" w:rsidRDefault="00701F1E">
      <w:pPr>
        <w:tabs>
          <w:tab w:val="left" w:pos="1276"/>
        </w:tabs>
        <w:overflowPunct/>
        <w:autoSpaceDE/>
        <w:autoSpaceDN/>
        <w:adjustRightInd/>
        <w:spacing w:after="0"/>
        <w:ind w:left="426" w:hanging="363"/>
        <w:textAlignment w:val="auto"/>
        <w:rPr>
          <w:i/>
          <w:sz w:val="22"/>
          <w:szCs w:val="24"/>
          <w:lang w:val="en-US" w:eastAsia="zh-CN"/>
        </w:rPr>
      </w:pPr>
      <w:r>
        <w:rPr>
          <w:i/>
          <w:sz w:val="22"/>
          <w:szCs w:val="24"/>
          <w:lang w:val="en-US" w:eastAsia="zh-CN"/>
        </w:rPr>
        <w:t>f.</w:t>
      </w:r>
      <w:r>
        <w:rPr>
          <w:i/>
          <w:sz w:val="22"/>
          <w:szCs w:val="24"/>
          <w:lang w:val="en-US" w:eastAsia="zh-CN"/>
        </w:rPr>
        <w:tab/>
        <w:t>an indication regarding target cells that were previously reported to the network but not part of the received CPC configurations. (1)</w:t>
      </w:r>
    </w:p>
    <w:p w:rsidR="00561F35" w:rsidRDefault="00701F1E">
      <w:pPr>
        <w:tabs>
          <w:tab w:val="left" w:pos="1276"/>
        </w:tabs>
        <w:overflowPunct/>
        <w:autoSpaceDE/>
        <w:autoSpaceDN/>
        <w:adjustRightInd/>
        <w:ind w:left="426" w:hanging="363"/>
        <w:textAlignment w:val="auto"/>
        <w:rPr>
          <w:i/>
          <w:sz w:val="22"/>
          <w:szCs w:val="24"/>
          <w:lang w:val="en-US" w:eastAsia="zh-CN"/>
        </w:rPr>
      </w:pPr>
      <w:r>
        <w:rPr>
          <w:i/>
          <w:sz w:val="22"/>
          <w:szCs w:val="24"/>
          <w:lang w:val="en-US" w:eastAsia="zh-CN"/>
        </w:rPr>
        <w:t>g.</w:t>
      </w:r>
      <w:r>
        <w:rPr>
          <w:i/>
          <w:sz w:val="22"/>
          <w:szCs w:val="24"/>
          <w:lang w:val="en-US" w:eastAsia="zh-CN"/>
        </w:rPr>
        <w:tab/>
        <w:t>None</w:t>
      </w:r>
    </w:p>
    <w:p w:rsidR="00561F35" w:rsidRDefault="00701F1E">
      <w:pPr>
        <w:tabs>
          <w:tab w:val="left" w:pos="1622"/>
        </w:tabs>
        <w:overflowPunct/>
        <w:autoSpaceDE/>
        <w:autoSpaceDN/>
        <w:adjustRightInd/>
        <w:spacing w:before="240"/>
        <w:textAlignment w:val="auto"/>
        <w:rPr>
          <w:rFonts w:eastAsiaTheme="minorEastAsia"/>
          <w:sz w:val="22"/>
          <w:szCs w:val="24"/>
          <w:lang w:val="en-US" w:eastAsia="zh-CN"/>
        </w:rPr>
      </w:pPr>
      <w:r>
        <w:rPr>
          <w:rFonts w:eastAsiaTheme="minorEastAsia"/>
          <w:sz w:val="22"/>
          <w:szCs w:val="24"/>
          <w:lang w:val="en-US" w:eastAsia="zh-CN"/>
        </w:rPr>
        <w:t>For bullets a and b, they are similar as the IEs in CHO MRO and cannot be derived by the network node. The triggering information may be helpful for the network to optimize configurations of the conditional triggering event. It is desirable to introduce bullets a and b for CPAC MRO.</w:t>
      </w:r>
    </w:p>
    <w:p w:rsidR="00561F35" w:rsidRDefault="00701F1E">
      <w:pPr>
        <w:pStyle w:val="PL"/>
      </w:pPr>
      <w:r>
        <w:t xml:space="preserve">    triggeredEvent-r17                      </w:t>
      </w:r>
      <w:r>
        <w:rPr>
          <w:color w:val="993366"/>
        </w:rPr>
        <w:t>SEQUENCE</w:t>
      </w:r>
      <w:r>
        <w:t xml:space="preserve"> {</w:t>
      </w:r>
    </w:p>
    <w:p w:rsidR="00561F35" w:rsidRDefault="00701F1E">
      <w:pPr>
        <w:pStyle w:val="PL"/>
      </w:pPr>
      <w:r>
        <w:t xml:space="preserve">        timeBetweenEvents-r17                   TimeBetweenEvent-r17                                                    </w:t>
      </w:r>
      <w:r>
        <w:rPr>
          <w:color w:val="993366"/>
        </w:rPr>
        <w:t>OPTIONAL</w:t>
      </w:r>
      <w:r>
        <w:t>,</w:t>
      </w:r>
    </w:p>
    <w:p w:rsidR="00561F35" w:rsidRDefault="00701F1E">
      <w:pPr>
        <w:pStyle w:val="PL"/>
      </w:pPr>
      <w:r>
        <w:t xml:space="preserve">        firstTriggeredEvent                     </w:t>
      </w:r>
      <w:r>
        <w:rPr>
          <w:color w:val="993366"/>
        </w:rPr>
        <w:t>ENUMERATED</w:t>
      </w:r>
      <w:r>
        <w:t xml:space="preserve"> {condFirstEvent, condSecondEvent}                            </w:t>
      </w:r>
      <w:r>
        <w:rPr>
          <w:color w:val="993366"/>
        </w:rPr>
        <w:t>OPTIONAL</w:t>
      </w:r>
    </w:p>
    <w:p w:rsidR="00561F35" w:rsidRDefault="00701F1E">
      <w:pPr>
        <w:spacing w:before="240" w:after="120"/>
        <w:rPr>
          <w:rFonts w:eastAsiaTheme="minorEastAsia"/>
          <w:sz w:val="22"/>
          <w:szCs w:val="24"/>
          <w:lang w:val="en-US" w:eastAsia="zh-CN"/>
        </w:rPr>
      </w:pPr>
      <w:r>
        <w:rPr>
          <w:rFonts w:eastAsiaTheme="minorEastAsia"/>
          <w:sz w:val="22"/>
          <w:szCs w:val="24"/>
          <w:lang w:val="en-US" w:eastAsia="zh-CN"/>
        </w:rPr>
        <w:t xml:space="preserve">With the information of bullets a and b, the network can fully know the triggering situation of the CPAC execution conditions. Therefore, bullet d is not needed. For bullets c and f, this can depend on network implementation to store the related CPAC configuration including the CPAC execution conditions. As for </w:t>
      </w:r>
      <w:r>
        <w:rPr>
          <w:rFonts w:eastAsiaTheme="minorEastAsia"/>
          <w:sz w:val="22"/>
          <w:szCs w:val="24"/>
          <w:lang w:val="en-US" w:eastAsia="zh-CN"/>
        </w:rPr>
        <w:lastRenderedPageBreak/>
        <w:t>bullet f, if the UE reported the measurement results to the network, the network can know whether each reported cell is included into the CPAC configuration. There is no meaningful for the UE to redundantly report such information.</w:t>
      </w:r>
    </w:p>
    <w:p w:rsidR="00561F35" w:rsidRDefault="00701F1E">
      <w:pPr>
        <w:spacing w:before="240" w:after="120"/>
        <w:rPr>
          <w:rFonts w:eastAsia="宋体"/>
          <w:b/>
          <w:lang w:eastAsia="zh-CN"/>
        </w:rPr>
      </w:pPr>
      <w:r>
        <w:rPr>
          <w:rFonts w:eastAsia="宋体" w:hint="eastAsia"/>
          <w:b/>
          <w:lang w:val="en-US" w:eastAsia="zh-CN"/>
        </w:rPr>
        <w:t xml:space="preserve">Proposal </w:t>
      </w:r>
      <w:r>
        <w:rPr>
          <w:rFonts w:eastAsia="宋体"/>
          <w:b/>
          <w:lang w:val="en-US" w:eastAsia="zh-CN"/>
        </w:rPr>
        <w:t>3a</w:t>
      </w:r>
      <w:r>
        <w:rPr>
          <w:rFonts w:eastAsia="宋体" w:hint="eastAsia"/>
          <w:b/>
          <w:lang w:val="en-US" w:eastAsia="zh-CN"/>
        </w:rPr>
        <w:t xml:space="preserve">: For CPAC MRO, </w:t>
      </w:r>
      <w:r>
        <w:rPr>
          <w:rFonts w:eastAsia="宋体"/>
          <w:b/>
          <w:lang w:val="en-US" w:eastAsia="zh-CN"/>
        </w:rPr>
        <w:t xml:space="preserve">the triggering event information </w:t>
      </w:r>
      <w:r>
        <w:rPr>
          <w:rFonts w:eastAsia="宋体" w:hint="eastAsia"/>
          <w:b/>
          <w:lang w:val="en-US" w:eastAsia="zh-CN"/>
        </w:rPr>
        <w:t>is needed:</w:t>
      </w:r>
    </w:p>
    <w:p w:rsidR="00561F35" w:rsidRDefault="00701F1E">
      <w:pPr>
        <w:spacing w:after="120"/>
        <w:rPr>
          <w:b/>
          <w:bCs/>
          <w:lang w:val="en-US" w:eastAsia="zh-CN"/>
        </w:rPr>
      </w:pPr>
      <w:r>
        <w:rPr>
          <w:b/>
          <w:bCs/>
          <w:lang w:val="en-US" w:eastAsia="zh-CN"/>
        </w:rPr>
        <w:t>a.</w:t>
      </w:r>
      <w:r>
        <w:rPr>
          <w:b/>
          <w:bCs/>
          <w:lang w:val="en-US" w:eastAsia="zh-CN"/>
        </w:rPr>
        <w:tab/>
        <w:t>The time elapsed between the two CPAC execution events e.g., A3 and A5</w:t>
      </w:r>
    </w:p>
    <w:p w:rsidR="00561F35" w:rsidRDefault="00701F1E">
      <w:pPr>
        <w:spacing w:after="120"/>
        <w:rPr>
          <w:b/>
          <w:bCs/>
          <w:lang w:val="en-US" w:eastAsia="zh-CN"/>
        </w:rPr>
      </w:pPr>
      <w:r>
        <w:rPr>
          <w:b/>
          <w:bCs/>
          <w:lang w:val="en-US" w:eastAsia="zh-CN"/>
        </w:rPr>
        <w:t>b.</w:t>
      </w:r>
      <w:r>
        <w:rPr>
          <w:b/>
          <w:bCs/>
          <w:lang w:val="en-US" w:eastAsia="zh-CN"/>
        </w:rPr>
        <w:tab/>
        <w:t>The first fulfilled event e.g., A3 or A5</w:t>
      </w:r>
    </w:p>
    <w:p w:rsidR="00561F35" w:rsidRDefault="00701F1E">
      <w:pPr>
        <w:spacing w:before="240" w:after="120"/>
        <w:rPr>
          <w:rFonts w:eastAsia="宋体"/>
          <w:b/>
          <w:lang w:eastAsia="zh-CN"/>
        </w:rPr>
      </w:pPr>
      <w:r>
        <w:rPr>
          <w:rFonts w:eastAsia="宋体" w:hint="eastAsia"/>
          <w:b/>
          <w:lang w:val="en-US" w:eastAsia="zh-CN"/>
        </w:rPr>
        <w:t xml:space="preserve">Proposal </w:t>
      </w:r>
      <w:r>
        <w:rPr>
          <w:rFonts w:eastAsia="宋体"/>
          <w:b/>
          <w:lang w:val="en-US" w:eastAsia="zh-CN"/>
        </w:rPr>
        <w:t>3b</w:t>
      </w:r>
      <w:r>
        <w:rPr>
          <w:rFonts w:eastAsia="宋体" w:hint="eastAsia"/>
          <w:b/>
          <w:lang w:val="en-US" w:eastAsia="zh-CN"/>
        </w:rPr>
        <w:t xml:space="preserve">: For CPAC MRO, </w:t>
      </w:r>
      <w:r>
        <w:rPr>
          <w:rFonts w:eastAsia="宋体"/>
          <w:b/>
          <w:lang w:val="en-US" w:eastAsia="zh-CN"/>
        </w:rPr>
        <w:t xml:space="preserve">the triggering event information </w:t>
      </w:r>
      <w:r>
        <w:rPr>
          <w:rFonts w:eastAsia="宋体" w:hint="eastAsia"/>
          <w:b/>
          <w:lang w:val="en-US" w:eastAsia="zh-CN"/>
        </w:rPr>
        <w:t xml:space="preserve">is </w:t>
      </w:r>
      <w:r w:rsidR="002628DE">
        <w:rPr>
          <w:rFonts w:eastAsia="宋体"/>
          <w:b/>
          <w:lang w:val="en-US" w:eastAsia="zh-CN"/>
        </w:rPr>
        <w:t>NOT</w:t>
      </w:r>
      <w:r>
        <w:rPr>
          <w:rFonts w:eastAsia="宋体"/>
          <w:b/>
          <w:lang w:val="en-US" w:eastAsia="zh-CN"/>
        </w:rPr>
        <w:t xml:space="preserve"> </w:t>
      </w:r>
      <w:r>
        <w:rPr>
          <w:rFonts w:eastAsia="宋体" w:hint="eastAsia"/>
          <w:b/>
          <w:lang w:val="en-US" w:eastAsia="zh-CN"/>
        </w:rPr>
        <w:t>needed:</w:t>
      </w:r>
    </w:p>
    <w:p w:rsidR="00561F35" w:rsidRDefault="00701F1E">
      <w:pPr>
        <w:overflowPunct/>
        <w:autoSpaceDE/>
        <w:autoSpaceDN/>
        <w:adjustRightInd/>
        <w:spacing w:afterLines="50" w:after="120" w:line="288" w:lineRule="auto"/>
        <w:textAlignment w:val="auto"/>
        <w:rPr>
          <w:b/>
          <w:bCs/>
          <w:lang w:eastAsia="zh-CN"/>
        </w:rPr>
      </w:pPr>
      <w:r>
        <w:rPr>
          <w:b/>
          <w:bCs/>
          <w:lang w:eastAsia="zh-CN"/>
        </w:rPr>
        <w:t>c.</w:t>
      </w:r>
      <w:r>
        <w:rPr>
          <w:b/>
          <w:bCs/>
          <w:lang w:eastAsia="zh-CN"/>
        </w:rPr>
        <w:tab/>
        <w:t>The latest configured CPAC configuration including the CPAC execution condition(s)</w:t>
      </w:r>
    </w:p>
    <w:p w:rsidR="00561F35" w:rsidRDefault="00701F1E">
      <w:pPr>
        <w:overflowPunct/>
        <w:autoSpaceDE/>
        <w:autoSpaceDN/>
        <w:adjustRightInd/>
        <w:spacing w:afterLines="50" w:after="120" w:line="288" w:lineRule="auto"/>
        <w:textAlignment w:val="auto"/>
        <w:rPr>
          <w:b/>
          <w:bCs/>
          <w:lang w:eastAsia="zh-CN"/>
        </w:rPr>
      </w:pPr>
      <w:r>
        <w:rPr>
          <w:b/>
          <w:bCs/>
          <w:lang w:eastAsia="zh-CN"/>
        </w:rPr>
        <w:t>d.</w:t>
      </w:r>
      <w:r>
        <w:rPr>
          <w:b/>
          <w:bCs/>
          <w:lang w:eastAsia="zh-CN"/>
        </w:rPr>
        <w:tab/>
        <w:t>CPAC execution condition(s) fulfilled</w:t>
      </w:r>
    </w:p>
    <w:p w:rsidR="00561F35" w:rsidRDefault="00701F1E">
      <w:pPr>
        <w:overflowPunct/>
        <w:autoSpaceDE/>
        <w:autoSpaceDN/>
        <w:adjustRightInd/>
        <w:spacing w:afterLines="50" w:after="120" w:line="288" w:lineRule="auto"/>
        <w:textAlignment w:val="auto"/>
        <w:rPr>
          <w:b/>
          <w:bCs/>
          <w:lang w:eastAsia="zh-CN"/>
        </w:rPr>
      </w:pPr>
      <w:r>
        <w:rPr>
          <w:b/>
          <w:bCs/>
          <w:lang w:eastAsia="zh-CN"/>
        </w:rPr>
        <w:t>e.</w:t>
      </w:r>
      <w:r>
        <w:rPr>
          <w:b/>
          <w:bCs/>
          <w:lang w:eastAsia="zh-CN"/>
        </w:rPr>
        <w:tab/>
        <w:t>indication whether UE had stored intra-SN CPC configuration at the time of SCG failure</w:t>
      </w:r>
    </w:p>
    <w:p w:rsidR="00561F35" w:rsidRDefault="00701F1E">
      <w:pPr>
        <w:overflowPunct/>
        <w:autoSpaceDE/>
        <w:autoSpaceDN/>
        <w:adjustRightInd/>
        <w:spacing w:afterLines="50" w:after="120" w:line="288" w:lineRule="auto"/>
        <w:textAlignment w:val="auto"/>
        <w:rPr>
          <w:b/>
          <w:bCs/>
          <w:lang w:eastAsia="zh-CN"/>
        </w:rPr>
      </w:pPr>
      <w:r>
        <w:rPr>
          <w:b/>
          <w:bCs/>
          <w:lang w:eastAsia="zh-CN"/>
        </w:rPr>
        <w:t>f.</w:t>
      </w:r>
      <w:r>
        <w:rPr>
          <w:b/>
          <w:bCs/>
          <w:lang w:eastAsia="zh-CN"/>
        </w:rPr>
        <w:tab/>
        <w:t>an indication regarding target cells that were previously reported to the network but not part of the received CPC configurations</w:t>
      </w:r>
    </w:p>
    <w:p w:rsidR="00561F35" w:rsidRDefault="00701F1E">
      <w:pPr>
        <w:overflowPunct/>
        <w:autoSpaceDE/>
        <w:autoSpaceDN/>
        <w:adjustRightInd/>
        <w:spacing w:afterLines="50" w:after="120" w:line="288" w:lineRule="auto"/>
        <w:textAlignment w:val="auto"/>
        <w:rPr>
          <w:b/>
          <w:bCs/>
          <w:lang w:eastAsia="zh-CN"/>
        </w:rPr>
      </w:pPr>
      <w:r>
        <w:rPr>
          <w:b/>
          <w:bCs/>
          <w:lang w:eastAsia="zh-CN"/>
        </w:rPr>
        <w:t>g.</w:t>
      </w:r>
      <w:r>
        <w:rPr>
          <w:b/>
          <w:bCs/>
          <w:lang w:eastAsia="zh-CN"/>
        </w:rPr>
        <w:tab/>
        <w:t>None</w:t>
      </w:r>
    </w:p>
    <w:p w:rsidR="00B75203" w:rsidRPr="00B75203" w:rsidRDefault="00B75203">
      <w:pPr>
        <w:overflowPunct/>
        <w:autoSpaceDE/>
        <w:autoSpaceDN/>
        <w:adjustRightInd/>
        <w:spacing w:afterLines="50" w:after="120" w:line="288" w:lineRule="auto"/>
        <w:textAlignment w:val="auto"/>
        <w:rPr>
          <w:rFonts w:eastAsiaTheme="minorEastAsia" w:hint="eastAsia"/>
          <w:b/>
          <w:bCs/>
          <w:lang w:eastAsia="zh-CN"/>
        </w:rPr>
      </w:pPr>
    </w:p>
    <w:p w:rsidR="00561F35" w:rsidRDefault="00701F1E">
      <w:pPr>
        <w:pStyle w:val="2"/>
        <w:rPr>
          <w:lang w:eastAsia="zh-CN"/>
        </w:rPr>
      </w:pPr>
      <w:r>
        <w:rPr>
          <w:lang w:val="en-US" w:eastAsia="zh-CN"/>
        </w:rPr>
        <w:t xml:space="preserve">2.4 </w:t>
      </w:r>
      <w:r>
        <w:rPr>
          <w:rFonts w:hint="eastAsia"/>
          <w:lang w:val="en-US" w:eastAsia="zh-CN"/>
        </w:rPr>
        <w:t>Measurements relevant</w:t>
      </w:r>
    </w:p>
    <w:p w:rsidR="00561F35" w:rsidRDefault="00701F1E">
      <w:pPr>
        <w:tabs>
          <w:tab w:val="left" w:pos="1276"/>
        </w:tabs>
        <w:overflowPunct/>
        <w:autoSpaceDE/>
        <w:autoSpaceDN/>
        <w:adjustRightInd/>
        <w:spacing w:after="0"/>
        <w:ind w:left="426" w:hanging="426"/>
        <w:textAlignment w:val="auto"/>
        <w:rPr>
          <w:i/>
          <w:sz w:val="22"/>
          <w:szCs w:val="24"/>
          <w:lang w:val="en-US" w:eastAsia="zh-CN"/>
        </w:rPr>
      </w:pPr>
      <w:r>
        <w:rPr>
          <w:i/>
          <w:sz w:val="22"/>
          <w:szCs w:val="24"/>
          <w:lang w:val="en-US" w:eastAsia="zh-CN"/>
        </w:rPr>
        <w:t>For further discussion:</w:t>
      </w:r>
    </w:p>
    <w:p w:rsidR="00561F35" w:rsidRDefault="00701F1E">
      <w:pPr>
        <w:tabs>
          <w:tab w:val="left" w:pos="1276"/>
        </w:tabs>
        <w:overflowPunct/>
        <w:autoSpaceDE/>
        <w:autoSpaceDN/>
        <w:adjustRightInd/>
        <w:spacing w:after="0"/>
        <w:ind w:left="426" w:hanging="426"/>
        <w:textAlignment w:val="auto"/>
        <w:rPr>
          <w:i/>
          <w:sz w:val="22"/>
          <w:szCs w:val="24"/>
          <w:lang w:val="en-US" w:eastAsia="zh-CN"/>
        </w:rPr>
      </w:pPr>
      <w:r>
        <w:rPr>
          <w:i/>
          <w:sz w:val="22"/>
          <w:szCs w:val="24"/>
          <w:lang w:val="en-US" w:eastAsia="zh-CN"/>
        </w:rPr>
        <w:t>Proposal 16: For CPAC MRO, RAN2 discuss which below measurements relevant information is needed:</w:t>
      </w:r>
    </w:p>
    <w:p w:rsidR="00561F35" w:rsidRDefault="00701F1E">
      <w:pPr>
        <w:tabs>
          <w:tab w:val="left" w:pos="1276"/>
        </w:tabs>
        <w:overflowPunct/>
        <w:autoSpaceDE/>
        <w:autoSpaceDN/>
        <w:adjustRightInd/>
        <w:spacing w:after="0"/>
        <w:ind w:left="426" w:hanging="426"/>
        <w:textAlignment w:val="auto"/>
        <w:rPr>
          <w:i/>
          <w:sz w:val="22"/>
          <w:szCs w:val="24"/>
          <w:lang w:val="en-US" w:eastAsia="zh-CN"/>
        </w:rPr>
      </w:pPr>
      <w:bookmarkStart w:id="3" w:name="_Hlk127456847"/>
      <w:r>
        <w:rPr>
          <w:i/>
          <w:sz w:val="22"/>
          <w:szCs w:val="24"/>
          <w:lang w:val="en-US" w:eastAsia="zh-CN"/>
        </w:rPr>
        <w:t>a.</w:t>
      </w:r>
      <w:r>
        <w:rPr>
          <w:i/>
          <w:sz w:val="22"/>
          <w:szCs w:val="24"/>
          <w:lang w:val="en-US" w:eastAsia="zh-CN"/>
        </w:rPr>
        <w:tab/>
        <w:t>CPAC candidate PSCells identity (3)</w:t>
      </w:r>
    </w:p>
    <w:p w:rsidR="00561F35" w:rsidRDefault="00701F1E">
      <w:pPr>
        <w:tabs>
          <w:tab w:val="left" w:pos="1276"/>
        </w:tabs>
        <w:overflowPunct/>
        <w:autoSpaceDE/>
        <w:autoSpaceDN/>
        <w:adjustRightInd/>
        <w:spacing w:after="0"/>
        <w:ind w:left="426" w:hanging="426"/>
        <w:textAlignment w:val="auto"/>
        <w:rPr>
          <w:i/>
          <w:sz w:val="22"/>
          <w:szCs w:val="24"/>
          <w:lang w:val="en-US" w:eastAsia="zh-CN"/>
        </w:rPr>
      </w:pPr>
      <w:r>
        <w:rPr>
          <w:i/>
          <w:sz w:val="22"/>
          <w:szCs w:val="24"/>
          <w:lang w:val="en-US" w:eastAsia="zh-CN"/>
        </w:rPr>
        <w:t>b.</w:t>
      </w:r>
      <w:r>
        <w:rPr>
          <w:i/>
          <w:sz w:val="22"/>
          <w:szCs w:val="24"/>
          <w:lang w:val="en-US" w:eastAsia="zh-CN"/>
        </w:rPr>
        <w:tab/>
        <w:t>Candidate PSCell measurement results (2)</w:t>
      </w:r>
    </w:p>
    <w:p w:rsidR="00561F35" w:rsidRDefault="00701F1E">
      <w:pPr>
        <w:tabs>
          <w:tab w:val="left" w:pos="1276"/>
        </w:tabs>
        <w:overflowPunct/>
        <w:autoSpaceDE/>
        <w:autoSpaceDN/>
        <w:adjustRightInd/>
        <w:spacing w:after="0"/>
        <w:ind w:left="426" w:hanging="426"/>
        <w:textAlignment w:val="auto"/>
        <w:rPr>
          <w:i/>
          <w:sz w:val="22"/>
          <w:szCs w:val="24"/>
          <w:lang w:val="en-US" w:eastAsia="zh-CN"/>
        </w:rPr>
      </w:pPr>
      <w:r>
        <w:rPr>
          <w:i/>
          <w:sz w:val="22"/>
          <w:szCs w:val="24"/>
          <w:lang w:val="en-US" w:eastAsia="zh-CN"/>
        </w:rPr>
        <w:t>c.</w:t>
      </w:r>
      <w:r>
        <w:rPr>
          <w:i/>
          <w:sz w:val="22"/>
          <w:szCs w:val="24"/>
          <w:lang w:val="en-US" w:eastAsia="zh-CN"/>
        </w:rPr>
        <w:tab/>
        <w:t>the latest neighboring cell measurement results (3)</w:t>
      </w:r>
    </w:p>
    <w:p w:rsidR="00561F35" w:rsidRDefault="00701F1E">
      <w:pPr>
        <w:tabs>
          <w:tab w:val="left" w:pos="1276"/>
        </w:tabs>
        <w:overflowPunct/>
        <w:autoSpaceDE/>
        <w:autoSpaceDN/>
        <w:adjustRightInd/>
        <w:spacing w:after="0"/>
        <w:ind w:left="426" w:hanging="426"/>
        <w:textAlignment w:val="auto"/>
        <w:rPr>
          <w:i/>
          <w:sz w:val="22"/>
          <w:szCs w:val="24"/>
          <w:lang w:val="en-US" w:eastAsia="zh-CN"/>
        </w:rPr>
      </w:pPr>
      <w:r>
        <w:rPr>
          <w:i/>
          <w:sz w:val="22"/>
          <w:szCs w:val="24"/>
          <w:lang w:val="en-US" w:eastAsia="zh-CN"/>
        </w:rPr>
        <w:t>d.</w:t>
      </w:r>
      <w:r>
        <w:rPr>
          <w:i/>
          <w:sz w:val="22"/>
          <w:szCs w:val="24"/>
          <w:lang w:val="en-US" w:eastAsia="zh-CN"/>
        </w:rPr>
        <w:tab/>
        <w:t>an indication on whether a measured neighbour cell was configured as a CPAC candidate or not (2)</w:t>
      </w:r>
    </w:p>
    <w:p w:rsidR="00561F35" w:rsidRDefault="00701F1E">
      <w:pPr>
        <w:tabs>
          <w:tab w:val="left" w:pos="1276"/>
        </w:tabs>
        <w:overflowPunct/>
        <w:autoSpaceDE/>
        <w:autoSpaceDN/>
        <w:adjustRightInd/>
        <w:spacing w:after="0"/>
        <w:ind w:left="426" w:hanging="426"/>
        <w:textAlignment w:val="auto"/>
        <w:rPr>
          <w:i/>
          <w:sz w:val="22"/>
          <w:szCs w:val="24"/>
          <w:lang w:val="en-US" w:eastAsia="zh-CN"/>
        </w:rPr>
      </w:pPr>
      <w:r>
        <w:rPr>
          <w:i/>
          <w:sz w:val="22"/>
          <w:szCs w:val="24"/>
          <w:lang w:val="en-US" w:eastAsia="zh-CN"/>
        </w:rPr>
        <w:t>e.</w:t>
      </w:r>
      <w:r>
        <w:rPr>
          <w:i/>
          <w:sz w:val="22"/>
          <w:szCs w:val="24"/>
          <w:lang w:val="en-US" w:eastAsia="zh-CN"/>
        </w:rPr>
        <w:tab/>
        <w:t>Source PSCell info (cell ID and measurements) (1)</w:t>
      </w:r>
    </w:p>
    <w:p w:rsidR="00561F35" w:rsidRDefault="00701F1E">
      <w:pPr>
        <w:tabs>
          <w:tab w:val="left" w:pos="1276"/>
        </w:tabs>
        <w:overflowPunct/>
        <w:autoSpaceDE/>
        <w:autoSpaceDN/>
        <w:adjustRightInd/>
        <w:spacing w:after="0"/>
        <w:ind w:left="426" w:hanging="426"/>
        <w:textAlignment w:val="auto"/>
        <w:rPr>
          <w:i/>
          <w:sz w:val="22"/>
          <w:szCs w:val="24"/>
          <w:lang w:val="en-US" w:eastAsia="zh-CN"/>
        </w:rPr>
      </w:pPr>
      <w:r>
        <w:rPr>
          <w:i/>
          <w:sz w:val="22"/>
          <w:szCs w:val="24"/>
          <w:lang w:val="en-US" w:eastAsia="zh-CN"/>
        </w:rPr>
        <w:t>f.</w:t>
      </w:r>
      <w:r>
        <w:rPr>
          <w:i/>
          <w:sz w:val="22"/>
          <w:szCs w:val="24"/>
          <w:lang w:val="en-US" w:eastAsia="zh-CN"/>
        </w:rPr>
        <w:tab/>
        <w:t>Target PSCell ID; (1)</w:t>
      </w:r>
    </w:p>
    <w:p w:rsidR="00561F35" w:rsidRDefault="00701F1E">
      <w:pPr>
        <w:tabs>
          <w:tab w:val="left" w:pos="1276"/>
        </w:tabs>
        <w:overflowPunct/>
        <w:autoSpaceDE/>
        <w:autoSpaceDN/>
        <w:adjustRightInd/>
        <w:spacing w:after="0"/>
        <w:ind w:left="426" w:hanging="426"/>
        <w:textAlignment w:val="auto"/>
        <w:rPr>
          <w:i/>
          <w:sz w:val="22"/>
          <w:szCs w:val="24"/>
          <w:lang w:val="en-US" w:eastAsia="zh-CN"/>
        </w:rPr>
      </w:pPr>
      <w:r>
        <w:rPr>
          <w:i/>
          <w:sz w:val="22"/>
          <w:szCs w:val="24"/>
          <w:lang w:val="en-US" w:eastAsia="zh-CN"/>
        </w:rPr>
        <w:t>g.</w:t>
      </w:r>
      <w:r>
        <w:rPr>
          <w:i/>
          <w:sz w:val="22"/>
          <w:szCs w:val="24"/>
          <w:lang w:val="en-US" w:eastAsia="zh-CN"/>
        </w:rPr>
        <w:tab/>
        <w:t>Target PSCell measurements (1)</w:t>
      </w:r>
    </w:p>
    <w:p w:rsidR="00561F35" w:rsidRDefault="00701F1E">
      <w:pPr>
        <w:tabs>
          <w:tab w:val="left" w:pos="1276"/>
        </w:tabs>
        <w:overflowPunct/>
        <w:autoSpaceDE/>
        <w:autoSpaceDN/>
        <w:adjustRightInd/>
        <w:spacing w:after="0"/>
        <w:ind w:left="426" w:hanging="426"/>
        <w:textAlignment w:val="auto"/>
        <w:rPr>
          <w:i/>
          <w:sz w:val="22"/>
          <w:szCs w:val="24"/>
          <w:lang w:val="en-US" w:eastAsia="zh-CN"/>
        </w:rPr>
      </w:pPr>
      <w:r>
        <w:rPr>
          <w:i/>
          <w:sz w:val="22"/>
          <w:szCs w:val="24"/>
          <w:lang w:val="en-US" w:eastAsia="zh-CN"/>
        </w:rPr>
        <w:t>h.</w:t>
      </w:r>
      <w:r>
        <w:rPr>
          <w:i/>
          <w:sz w:val="22"/>
          <w:szCs w:val="24"/>
          <w:lang w:val="en-US" w:eastAsia="zh-CN"/>
        </w:rPr>
        <w:tab/>
        <w:t>None</w:t>
      </w:r>
    </w:p>
    <w:bookmarkEnd w:id="3"/>
    <w:p w:rsidR="00561F35" w:rsidRDefault="00701F1E">
      <w:pPr>
        <w:spacing w:before="240"/>
        <w:rPr>
          <w:rFonts w:eastAsia="宋体"/>
          <w:sz w:val="22"/>
          <w:szCs w:val="22"/>
          <w:lang w:eastAsia="zh-CN"/>
        </w:rPr>
      </w:pPr>
      <w:r>
        <w:rPr>
          <w:rFonts w:eastAsia="宋体"/>
          <w:sz w:val="22"/>
          <w:szCs w:val="22"/>
          <w:lang w:eastAsia="zh-CN"/>
        </w:rPr>
        <w:t>First of all, we agree on bullet c. the latest neighbouring cell measurement results. This will make sense for the subsequent configuration optimization. If CPAC candidate PSCell</w:t>
      </w:r>
      <w:r>
        <w:rPr>
          <w:rFonts w:eastAsia="宋体" w:hint="eastAsia"/>
          <w:sz w:val="22"/>
          <w:szCs w:val="22"/>
          <w:lang w:eastAsia="zh-CN"/>
        </w:rPr>
        <w:t>s</w:t>
      </w:r>
      <w:r>
        <w:rPr>
          <w:rFonts w:eastAsia="宋体"/>
          <w:sz w:val="22"/>
          <w:szCs w:val="22"/>
          <w:lang w:eastAsia="zh-CN"/>
        </w:rPr>
        <w:t xml:space="preserve"> can be measured, the results can be reported in the latest neighbouring cell measurement results as bullet-b; otherwise, the UE doesn’t need to report the CPAC candidate PSCell ID in bullet-a additionally which is out of the measurement results. </w:t>
      </w:r>
    </w:p>
    <w:p w:rsidR="00561F35" w:rsidRDefault="00701F1E">
      <w:pPr>
        <w:spacing w:before="240"/>
        <w:rPr>
          <w:rFonts w:eastAsia="宋体"/>
          <w:b/>
          <w:lang w:val="en-US" w:eastAsia="zh-CN"/>
        </w:rPr>
      </w:pPr>
      <w:r>
        <w:rPr>
          <w:rFonts w:eastAsia="宋体"/>
          <w:b/>
          <w:sz w:val="22"/>
          <w:szCs w:val="22"/>
          <w:lang w:eastAsia="zh-CN"/>
        </w:rPr>
        <w:t>Proposal 4a:</w:t>
      </w:r>
      <w:r>
        <w:rPr>
          <w:b/>
        </w:rPr>
        <w:t xml:space="preserve"> </w:t>
      </w:r>
      <w:r>
        <w:rPr>
          <w:rFonts w:eastAsia="宋体"/>
          <w:b/>
          <w:sz w:val="22"/>
          <w:szCs w:val="22"/>
          <w:lang w:eastAsia="zh-CN"/>
        </w:rPr>
        <w:t>For CPAC MRO, the following</w:t>
      </w:r>
      <w:r>
        <w:rPr>
          <w:rFonts w:eastAsia="宋体" w:hint="eastAsia"/>
          <w:b/>
          <w:lang w:val="en-US" w:eastAsia="zh-CN"/>
        </w:rPr>
        <w:t xml:space="preserve"> measurements relevant information is needed</w:t>
      </w:r>
      <w:r>
        <w:rPr>
          <w:rFonts w:eastAsia="宋体"/>
          <w:b/>
          <w:lang w:val="en-US" w:eastAsia="zh-CN"/>
        </w:rPr>
        <w:t>:</w:t>
      </w:r>
    </w:p>
    <w:p w:rsidR="00561F35" w:rsidRDefault="00701F1E">
      <w:pPr>
        <w:spacing w:before="240"/>
        <w:rPr>
          <w:rFonts w:eastAsia="宋体"/>
          <w:b/>
          <w:sz w:val="22"/>
          <w:szCs w:val="22"/>
          <w:lang w:eastAsia="zh-CN"/>
        </w:rPr>
      </w:pPr>
      <w:r>
        <w:rPr>
          <w:rFonts w:eastAsia="宋体"/>
          <w:b/>
          <w:sz w:val="22"/>
          <w:szCs w:val="22"/>
          <w:lang w:eastAsia="zh-CN"/>
        </w:rPr>
        <w:t>c.</w:t>
      </w:r>
      <w:r>
        <w:rPr>
          <w:rFonts w:eastAsia="宋体"/>
          <w:b/>
          <w:sz w:val="22"/>
          <w:szCs w:val="22"/>
          <w:lang w:eastAsia="zh-CN"/>
        </w:rPr>
        <w:tab/>
        <w:t xml:space="preserve">the latest neighboring cell measurement results </w:t>
      </w:r>
    </w:p>
    <w:p w:rsidR="00561F35" w:rsidRDefault="00701F1E">
      <w:pPr>
        <w:spacing w:before="240"/>
        <w:rPr>
          <w:rFonts w:eastAsia="宋体"/>
          <w:sz w:val="22"/>
          <w:szCs w:val="22"/>
          <w:lang w:eastAsia="zh-CN"/>
        </w:rPr>
      </w:pPr>
      <w:r>
        <w:rPr>
          <w:rFonts w:eastAsia="宋体"/>
          <w:sz w:val="22"/>
          <w:szCs w:val="22"/>
          <w:lang w:eastAsia="zh-CN"/>
        </w:rPr>
        <w:t xml:space="preserve">Besides, due to immediately reporting of the SCGFailureInformation, it is expected that the network can know the latest CPAC configuration. By comparing the reported measurement results and the stored CPAC configuration, the network can identify whether a measured neighbour cell was configured as a CPAC candidate or not. The UE is not needed to include bullet d related information as the measurement relevant information. </w:t>
      </w:r>
    </w:p>
    <w:p w:rsidR="00561F35" w:rsidRDefault="00701F1E">
      <w:pPr>
        <w:spacing w:before="240"/>
        <w:rPr>
          <w:rFonts w:eastAsia="宋体"/>
          <w:sz w:val="22"/>
          <w:szCs w:val="22"/>
          <w:lang w:eastAsia="zh-CN"/>
        </w:rPr>
      </w:pPr>
      <w:r>
        <w:rPr>
          <w:rFonts w:eastAsia="宋体"/>
          <w:sz w:val="22"/>
          <w:szCs w:val="22"/>
          <w:lang w:eastAsia="zh-CN"/>
        </w:rPr>
        <w:t>In Rel-17 classic PSCell change case, the intra-SN PSCell change is transparent to the MN. The UE need report the source and target PSCell information. In this way, the MN can decide the right SN node responsible for the SCG failure. However, in CPC, the MN is always aware of the occurrence of the CPC no matter whether it is intra- or inter-SN CPC. Correspondingly, when the MN receives the SCGFailureInformaiton, it will definitely know the initiating node for the SCG failure. Besides, as showed in the flow in the above section, it is known that the UE has reported the selected target candidate PSCell to the MN. Taking into consideration the previous discussion, bullets e, f and g are not needed.</w:t>
      </w:r>
    </w:p>
    <w:p w:rsidR="00561F35" w:rsidRDefault="00701F1E">
      <w:pPr>
        <w:spacing w:after="120"/>
        <w:rPr>
          <w:rFonts w:eastAsia="宋体"/>
          <w:b/>
          <w:sz w:val="22"/>
          <w:szCs w:val="22"/>
          <w:lang w:val="en-US" w:eastAsia="zh-CN"/>
        </w:rPr>
      </w:pPr>
      <w:r>
        <w:rPr>
          <w:rFonts w:eastAsia="宋体"/>
          <w:b/>
          <w:sz w:val="22"/>
          <w:szCs w:val="22"/>
          <w:lang w:eastAsia="zh-CN"/>
        </w:rPr>
        <w:t xml:space="preserve">Proposal 4b: </w:t>
      </w:r>
      <w:r>
        <w:rPr>
          <w:rFonts w:eastAsia="宋体" w:hint="eastAsia"/>
          <w:b/>
          <w:sz w:val="22"/>
          <w:szCs w:val="22"/>
          <w:lang w:val="en-US" w:eastAsia="zh-CN"/>
        </w:rPr>
        <w:t xml:space="preserve">For CPAC MRO, </w:t>
      </w:r>
      <w:r>
        <w:rPr>
          <w:rFonts w:eastAsia="宋体"/>
          <w:b/>
          <w:sz w:val="22"/>
          <w:szCs w:val="22"/>
          <w:lang w:val="en-US" w:eastAsia="zh-CN"/>
        </w:rPr>
        <w:t xml:space="preserve">the below </w:t>
      </w:r>
      <w:r>
        <w:rPr>
          <w:rFonts w:eastAsia="宋体" w:hint="eastAsia"/>
          <w:b/>
          <w:sz w:val="22"/>
          <w:szCs w:val="22"/>
          <w:lang w:val="en-US" w:eastAsia="zh-CN"/>
        </w:rPr>
        <w:t xml:space="preserve">measurements relevant information is </w:t>
      </w:r>
      <w:r w:rsidR="002628DE">
        <w:rPr>
          <w:rFonts w:eastAsia="宋体"/>
          <w:b/>
          <w:sz w:val="22"/>
          <w:szCs w:val="22"/>
          <w:lang w:val="en-US" w:eastAsia="zh-CN"/>
        </w:rPr>
        <w:t>NOT</w:t>
      </w:r>
      <w:r>
        <w:rPr>
          <w:rFonts w:eastAsia="宋体"/>
          <w:b/>
          <w:sz w:val="22"/>
          <w:szCs w:val="22"/>
          <w:lang w:val="en-US" w:eastAsia="zh-CN"/>
        </w:rPr>
        <w:t xml:space="preserve"> </w:t>
      </w:r>
      <w:r>
        <w:rPr>
          <w:rFonts w:eastAsia="宋体" w:hint="eastAsia"/>
          <w:b/>
          <w:sz w:val="22"/>
          <w:szCs w:val="22"/>
          <w:lang w:val="en-US" w:eastAsia="zh-CN"/>
        </w:rPr>
        <w:t>needed:</w:t>
      </w:r>
    </w:p>
    <w:p w:rsidR="00561F35" w:rsidRDefault="00701F1E">
      <w:pPr>
        <w:tabs>
          <w:tab w:val="left" w:pos="1276"/>
        </w:tabs>
        <w:overflowPunct/>
        <w:autoSpaceDE/>
        <w:autoSpaceDN/>
        <w:adjustRightInd/>
        <w:spacing w:after="0"/>
        <w:ind w:left="426" w:hanging="426"/>
        <w:textAlignment w:val="auto"/>
        <w:rPr>
          <w:b/>
          <w:sz w:val="22"/>
          <w:szCs w:val="24"/>
          <w:lang w:val="en-US" w:eastAsia="zh-CN"/>
        </w:rPr>
      </w:pPr>
      <w:r>
        <w:rPr>
          <w:b/>
          <w:sz w:val="22"/>
          <w:szCs w:val="24"/>
          <w:lang w:val="en-US" w:eastAsia="zh-CN"/>
        </w:rPr>
        <w:lastRenderedPageBreak/>
        <w:t>a.</w:t>
      </w:r>
      <w:r>
        <w:rPr>
          <w:b/>
          <w:sz w:val="22"/>
          <w:szCs w:val="24"/>
          <w:lang w:val="en-US" w:eastAsia="zh-CN"/>
        </w:rPr>
        <w:tab/>
        <w:t>CPAC candidate PSCells identity</w:t>
      </w:r>
    </w:p>
    <w:p w:rsidR="00561F35" w:rsidRDefault="00701F1E">
      <w:pPr>
        <w:tabs>
          <w:tab w:val="left" w:pos="1276"/>
        </w:tabs>
        <w:overflowPunct/>
        <w:autoSpaceDE/>
        <w:autoSpaceDN/>
        <w:adjustRightInd/>
        <w:spacing w:after="0"/>
        <w:ind w:left="426" w:hanging="426"/>
        <w:textAlignment w:val="auto"/>
        <w:rPr>
          <w:b/>
          <w:sz w:val="22"/>
          <w:szCs w:val="24"/>
          <w:lang w:val="en-US" w:eastAsia="zh-CN"/>
        </w:rPr>
      </w:pPr>
      <w:r>
        <w:rPr>
          <w:b/>
          <w:sz w:val="22"/>
          <w:szCs w:val="24"/>
          <w:lang w:val="en-US" w:eastAsia="zh-CN"/>
        </w:rPr>
        <w:t>b.</w:t>
      </w:r>
      <w:r>
        <w:rPr>
          <w:b/>
          <w:sz w:val="22"/>
          <w:szCs w:val="24"/>
          <w:lang w:val="en-US" w:eastAsia="zh-CN"/>
        </w:rPr>
        <w:tab/>
        <w:t>Candidate PSCell measurement results</w:t>
      </w:r>
    </w:p>
    <w:p w:rsidR="00561F35" w:rsidRDefault="00701F1E">
      <w:pPr>
        <w:tabs>
          <w:tab w:val="left" w:pos="1276"/>
        </w:tabs>
        <w:overflowPunct/>
        <w:autoSpaceDE/>
        <w:autoSpaceDN/>
        <w:adjustRightInd/>
        <w:spacing w:after="0"/>
        <w:ind w:left="426" w:hanging="426"/>
        <w:textAlignment w:val="auto"/>
        <w:rPr>
          <w:b/>
          <w:sz w:val="22"/>
          <w:szCs w:val="24"/>
          <w:lang w:val="en-US" w:eastAsia="zh-CN"/>
        </w:rPr>
      </w:pPr>
      <w:r>
        <w:rPr>
          <w:b/>
          <w:sz w:val="22"/>
          <w:szCs w:val="24"/>
          <w:lang w:val="en-US" w:eastAsia="zh-CN"/>
        </w:rPr>
        <w:t>d.</w:t>
      </w:r>
      <w:r>
        <w:rPr>
          <w:b/>
          <w:sz w:val="22"/>
          <w:szCs w:val="24"/>
          <w:lang w:val="en-US" w:eastAsia="zh-CN"/>
        </w:rPr>
        <w:tab/>
        <w:t xml:space="preserve">an indication on whether a measured neighbour cell was configured as a CPAC candidate or not </w:t>
      </w:r>
    </w:p>
    <w:p w:rsidR="00561F35" w:rsidRDefault="00701F1E">
      <w:pPr>
        <w:tabs>
          <w:tab w:val="left" w:pos="1276"/>
        </w:tabs>
        <w:overflowPunct/>
        <w:autoSpaceDE/>
        <w:autoSpaceDN/>
        <w:adjustRightInd/>
        <w:spacing w:after="0"/>
        <w:ind w:left="426" w:hanging="426"/>
        <w:textAlignment w:val="auto"/>
        <w:rPr>
          <w:b/>
          <w:sz w:val="22"/>
          <w:szCs w:val="24"/>
          <w:lang w:val="en-US" w:eastAsia="zh-CN"/>
        </w:rPr>
      </w:pPr>
      <w:r>
        <w:rPr>
          <w:b/>
          <w:sz w:val="22"/>
          <w:szCs w:val="24"/>
          <w:lang w:val="en-US" w:eastAsia="zh-CN"/>
        </w:rPr>
        <w:t>e.</w:t>
      </w:r>
      <w:r>
        <w:rPr>
          <w:b/>
          <w:sz w:val="22"/>
          <w:szCs w:val="24"/>
          <w:lang w:val="en-US" w:eastAsia="zh-CN"/>
        </w:rPr>
        <w:tab/>
        <w:t>Source PSCell info (cell ID and measurements)</w:t>
      </w:r>
    </w:p>
    <w:p w:rsidR="00561F35" w:rsidRDefault="00701F1E">
      <w:pPr>
        <w:tabs>
          <w:tab w:val="left" w:pos="1276"/>
        </w:tabs>
        <w:overflowPunct/>
        <w:autoSpaceDE/>
        <w:autoSpaceDN/>
        <w:adjustRightInd/>
        <w:spacing w:after="0"/>
        <w:ind w:left="426" w:hanging="426"/>
        <w:textAlignment w:val="auto"/>
        <w:rPr>
          <w:b/>
          <w:sz w:val="22"/>
          <w:szCs w:val="24"/>
          <w:lang w:val="en-US" w:eastAsia="zh-CN"/>
        </w:rPr>
      </w:pPr>
      <w:r>
        <w:rPr>
          <w:b/>
          <w:sz w:val="22"/>
          <w:szCs w:val="24"/>
          <w:lang w:val="en-US" w:eastAsia="zh-CN"/>
        </w:rPr>
        <w:t>f.</w:t>
      </w:r>
      <w:r>
        <w:rPr>
          <w:b/>
          <w:sz w:val="22"/>
          <w:szCs w:val="24"/>
          <w:lang w:val="en-US" w:eastAsia="zh-CN"/>
        </w:rPr>
        <w:tab/>
        <w:t>Target PSCell ID</w:t>
      </w:r>
    </w:p>
    <w:p w:rsidR="00561F35" w:rsidRDefault="00701F1E">
      <w:pPr>
        <w:tabs>
          <w:tab w:val="left" w:pos="1276"/>
        </w:tabs>
        <w:overflowPunct/>
        <w:autoSpaceDE/>
        <w:autoSpaceDN/>
        <w:adjustRightInd/>
        <w:spacing w:after="0"/>
        <w:ind w:left="426" w:hanging="426"/>
        <w:textAlignment w:val="auto"/>
        <w:rPr>
          <w:b/>
          <w:sz w:val="22"/>
          <w:szCs w:val="24"/>
          <w:lang w:val="en-US" w:eastAsia="zh-CN"/>
        </w:rPr>
      </w:pPr>
      <w:r>
        <w:rPr>
          <w:b/>
          <w:sz w:val="22"/>
          <w:szCs w:val="24"/>
          <w:lang w:val="en-US" w:eastAsia="zh-CN"/>
        </w:rPr>
        <w:t>g.</w:t>
      </w:r>
      <w:r>
        <w:rPr>
          <w:b/>
          <w:sz w:val="22"/>
          <w:szCs w:val="24"/>
          <w:lang w:val="en-US" w:eastAsia="zh-CN"/>
        </w:rPr>
        <w:tab/>
        <w:t>Target PSCell measurements</w:t>
      </w:r>
    </w:p>
    <w:p w:rsidR="00561F35" w:rsidRDefault="00701F1E">
      <w:pPr>
        <w:tabs>
          <w:tab w:val="left" w:pos="1276"/>
        </w:tabs>
        <w:overflowPunct/>
        <w:autoSpaceDE/>
        <w:autoSpaceDN/>
        <w:adjustRightInd/>
        <w:ind w:left="426" w:hanging="426"/>
        <w:textAlignment w:val="auto"/>
        <w:rPr>
          <w:b/>
          <w:sz w:val="22"/>
          <w:szCs w:val="24"/>
          <w:lang w:val="en-US" w:eastAsia="zh-CN"/>
        </w:rPr>
      </w:pPr>
      <w:r>
        <w:rPr>
          <w:b/>
          <w:sz w:val="22"/>
          <w:szCs w:val="24"/>
          <w:lang w:val="en-US" w:eastAsia="zh-CN"/>
        </w:rPr>
        <w:t>h.</w:t>
      </w:r>
      <w:r>
        <w:rPr>
          <w:b/>
          <w:sz w:val="22"/>
          <w:szCs w:val="24"/>
          <w:lang w:val="en-US" w:eastAsia="zh-CN"/>
        </w:rPr>
        <w:tab/>
        <w:t>None</w:t>
      </w:r>
    </w:p>
    <w:p w:rsidR="00B75203" w:rsidRPr="00B75203" w:rsidRDefault="00B75203">
      <w:pPr>
        <w:tabs>
          <w:tab w:val="left" w:pos="1276"/>
        </w:tabs>
        <w:overflowPunct/>
        <w:autoSpaceDE/>
        <w:autoSpaceDN/>
        <w:adjustRightInd/>
        <w:ind w:left="426" w:hanging="426"/>
        <w:textAlignment w:val="auto"/>
        <w:rPr>
          <w:rFonts w:eastAsiaTheme="minorEastAsia" w:hint="eastAsia"/>
          <w:b/>
          <w:sz w:val="22"/>
          <w:szCs w:val="24"/>
          <w:lang w:val="en-US" w:eastAsia="zh-CN"/>
        </w:rPr>
      </w:pPr>
    </w:p>
    <w:p w:rsidR="00561F35" w:rsidRDefault="00701F1E">
      <w:pPr>
        <w:pStyle w:val="2"/>
        <w:rPr>
          <w:lang w:eastAsia="zh-CN"/>
        </w:rPr>
      </w:pPr>
      <w:r>
        <w:rPr>
          <w:lang w:val="en-US" w:eastAsia="zh-CN"/>
        </w:rPr>
        <w:t xml:space="preserve">2.5 </w:t>
      </w:r>
      <w:r>
        <w:rPr>
          <w:rFonts w:hint="eastAsia"/>
          <w:lang w:val="en-US" w:eastAsia="zh-CN"/>
        </w:rPr>
        <w:t>Others</w:t>
      </w:r>
    </w:p>
    <w:p w:rsidR="00561F35" w:rsidRDefault="00701F1E">
      <w:pPr>
        <w:tabs>
          <w:tab w:val="left" w:pos="1276"/>
        </w:tabs>
        <w:overflowPunct/>
        <w:autoSpaceDE/>
        <w:autoSpaceDN/>
        <w:adjustRightInd/>
        <w:spacing w:after="0"/>
        <w:ind w:left="426" w:hanging="363"/>
        <w:textAlignment w:val="auto"/>
        <w:rPr>
          <w:i/>
          <w:sz w:val="22"/>
          <w:szCs w:val="24"/>
          <w:lang w:val="en-US" w:eastAsia="zh-CN"/>
        </w:rPr>
      </w:pPr>
      <w:r>
        <w:rPr>
          <w:i/>
          <w:sz w:val="22"/>
          <w:szCs w:val="24"/>
          <w:lang w:val="en-US" w:eastAsia="zh-CN"/>
        </w:rPr>
        <w:t>For further discussion:</w:t>
      </w:r>
    </w:p>
    <w:p w:rsidR="00561F35" w:rsidRDefault="00701F1E">
      <w:pPr>
        <w:tabs>
          <w:tab w:val="left" w:pos="1276"/>
        </w:tabs>
        <w:overflowPunct/>
        <w:autoSpaceDE/>
        <w:autoSpaceDN/>
        <w:adjustRightInd/>
        <w:spacing w:after="0"/>
        <w:ind w:left="426" w:hanging="363"/>
        <w:textAlignment w:val="auto"/>
        <w:rPr>
          <w:i/>
          <w:sz w:val="22"/>
          <w:szCs w:val="24"/>
          <w:lang w:val="en-US" w:eastAsia="zh-CN"/>
        </w:rPr>
      </w:pPr>
      <w:r>
        <w:rPr>
          <w:i/>
          <w:sz w:val="22"/>
          <w:szCs w:val="24"/>
          <w:lang w:val="en-US" w:eastAsia="zh-CN"/>
        </w:rPr>
        <w:t>Proposal 17: For CPAC MRO, RAN2 discuss which below information is needed:</w:t>
      </w:r>
    </w:p>
    <w:p w:rsidR="00561F35" w:rsidRDefault="00701F1E">
      <w:pPr>
        <w:tabs>
          <w:tab w:val="left" w:pos="1276"/>
        </w:tabs>
        <w:overflowPunct/>
        <w:autoSpaceDE/>
        <w:autoSpaceDN/>
        <w:adjustRightInd/>
        <w:spacing w:after="0"/>
        <w:ind w:left="426" w:hanging="363"/>
        <w:textAlignment w:val="auto"/>
        <w:rPr>
          <w:i/>
          <w:sz w:val="22"/>
          <w:szCs w:val="24"/>
          <w:lang w:val="en-US" w:eastAsia="zh-CN"/>
        </w:rPr>
      </w:pPr>
      <w:r>
        <w:rPr>
          <w:i/>
          <w:sz w:val="22"/>
          <w:szCs w:val="24"/>
          <w:lang w:val="en-US" w:eastAsia="zh-CN"/>
        </w:rPr>
        <w:t>a.</w:t>
      </w:r>
      <w:r>
        <w:rPr>
          <w:i/>
          <w:sz w:val="22"/>
          <w:szCs w:val="24"/>
          <w:lang w:val="en-US" w:eastAsia="zh-CN"/>
        </w:rPr>
        <w:tab/>
        <w:t>the MCG timers such as t310 and t312 values if they are running</w:t>
      </w:r>
    </w:p>
    <w:p w:rsidR="00561F35" w:rsidRDefault="00701F1E">
      <w:pPr>
        <w:tabs>
          <w:tab w:val="left" w:pos="1276"/>
        </w:tabs>
        <w:overflowPunct/>
        <w:autoSpaceDE/>
        <w:autoSpaceDN/>
        <w:adjustRightInd/>
        <w:spacing w:after="0"/>
        <w:ind w:left="426" w:hanging="363"/>
        <w:textAlignment w:val="auto"/>
        <w:rPr>
          <w:i/>
          <w:sz w:val="22"/>
          <w:szCs w:val="24"/>
          <w:lang w:val="en-US" w:eastAsia="zh-CN"/>
        </w:rPr>
      </w:pPr>
      <w:r>
        <w:rPr>
          <w:i/>
          <w:sz w:val="22"/>
          <w:szCs w:val="24"/>
          <w:lang w:val="en-US" w:eastAsia="zh-CN"/>
        </w:rPr>
        <w:t>b.</w:t>
      </w:r>
      <w:r>
        <w:rPr>
          <w:i/>
          <w:sz w:val="22"/>
          <w:szCs w:val="24"/>
          <w:lang w:val="en-US" w:eastAsia="zh-CN"/>
        </w:rPr>
        <w:tab/>
        <w:t>RLF retransmission counter value</w:t>
      </w:r>
    </w:p>
    <w:p w:rsidR="00561F35" w:rsidRDefault="00701F1E">
      <w:pPr>
        <w:tabs>
          <w:tab w:val="left" w:pos="1276"/>
        </w:tabs>
        <w:overflowPunct/>
        <w:autoSpaceDE/>
        <w:autoSpaceDN/>
        <w:adjustRightInd/>
        <w:spacing w:after="0"/>
        <w:ind w:left="426" w:hanging="363"/>
        <w:textAlignment w:val="auto"/>
        <w:rPr>
          <w:i/>
          <w:sz w:val="22"/>
          <w:szCs w:val="24"/>
          <w:lang w:val="en-US" w:eastAsia="zh-CN"/>
        </w:rPr>
      </w:pPr>
      <w:r>
        <w:rPr>
          <w:i/>
          <w:sz w:val="22"/>
          <w:szCs w:val="24"/>
          <w:lang w:val="en-US" w:eastAsia="zh-CN"/>
        </w:rPr>
        <w:t>c.</w:t>
      </w:r>
      <w:r>
        <w:rPr>
          <w:i/>
          <w:sz w:val="22"/>
          <w:szCs w:val="24"/>
          <w:lang w:val="en-US" w:eastAsia="zh-CN"/>
        </w:rPr>
        <w:tab/>
        <w:t>one indication that before PCell handover, CPA/CPC configuration has received but not executed or the time difference between the CPA/CPC configuration and PCell handover</w:t>
      </w:r>
    </w:p>
    <w:p w:rsidR="00561F35" w:rsidRDefault="00701F1E">
      <w:pPr>
        <w:tabs>
          <w:tab w:val="left" w:pos="1276"/>
        </w:tabs>
        <w:overflowPunct/>
        <w:autoSpaceDE/>
        <w:autoSpaceDN/>
        <w:adjustRightInd/>
        <w:spacing w:after="0"/>
        <w:ind w:left="426" w:hanging="363"/>
        <w:textAlignment w:val="auto"/>
        <w:rPr>
          <w:i/>
          <w:sz w:val="22"/>
          <w:szCs w:val="24"/>
          <w:lang w:val="en-US" w:eastAsia="zh-CN"/>
        </w:rPr>
      </w:pPr>
      <w:r>
        <w:rPr>
          <w:i/>
          <w:sz w:val="22"/>
          <w:szCs w:val="24"/>
          <w:lang w:val="en-US" w:eastAsia="zh-CN"/>
        </w:rPr>
        <w:t>d.</w:t>
      </w:r>
      <w:r>
        <w:rPr>
          <w:i/>
          <w:sz w:val="22"/>
          <w:szCs w:val="24"/>
          <w:lang w:val="en-US" w:eastAsia="zh-CN"/>
        </w:rPr>
        <w:tab/>
        <w:t>Success PSCell change/addition cause value (e.g., t304, t310, t312 cause, etc.)</w:t>
      </w:r>
    </w:p>
    <w:p w:rsidR="00561F35" w:rsidRDefault="00701F1E">
      <w:pPr>
        <w:tabs>
          <w:tab w:val="left" w:pos="1276"/>
        </w:tabs>
        <w:overflowPunct/>
        <w:autoSpaceDE/>
        <w:autoSpaceDN/>
        <w:adjustRightInd/>
        <w:spacing w:after="0"/>
        <w:ind w:left="426" w:hanging="363"/>
        <w:textAlignment w:val="auto"/>
        <w:rPr>
          <w:i/>
          <w:sz w:val="22"/>
          <w:szCs w:val="24"/>
          <w:lang w:val="en-US" w:eastAsia="zh-CN"/>
        </w:rPr>
      </w:pPr>
      <w:r>
        <w:rPr>
          <w:i/>
          <w:sz w:val="22"/>
          <w:szCs w:val="24"/>
          <w:lang w:val="en-US" w:eastAsia="zh-CN"/>
        </w:rPr>
        <w:t>e.</w:t>
      </w:r>
      <w:r>
        <w:rPr>
          <w:i/>
          <w:sz w:val="22"/>
          <w:szCs w:val="24"/>
          <w:lang w:val="en-US" w:eastAsia="zh-CN"/>
        </w:rPr>
        <w:tab/>
        <w:t>None</w:t>
      </w:r>
    </w:p>
    <w:p w:rsidR="00561F35" w:rsidRDefault="00701F1E">
      <w:pPr>
        <w:spacing w:before="240"/>
        <w:rPr>
          <w:rFonts w:eastAsia="宋体"/>
          <w:sz w:val="22"/>
          <w:szCs w:val="22"/>
          <w:lang w:eastAsia="zh-CN"/>
        </w:rPr>
      </w:pPr>
      <w:r>
        <w:rPr>
          <w:rFonts w:eastAsia="宋体" w:hint="eastAsia"/>
          <w:sz w:val="22"/>
          <w:szCs w:val="22"/>
          <w:lang w:eastAsia="zh-CN"/>
        </w:rPr>
        <w:t>I</w:t>
      </w:r>
      <w:r>
        <w:rPr>
          <w:rFonts w:eastAsia="宋体"/>
          <w:sz w:val="22"/>
          <w:szCs w:val="22"/>
          <w:lang w:eastAsia="zh-CN"/>
        </w:rPr>
        <w:t>n our understanding, all the information is for the case which mixes MCG failure/handover or successful CPAC case. We prefer to down-select the discussion on the above information.</w:t>
      </w:r>
    </w:p>
    <w:p w:rsidR="00561F35" w:rsidRDefault="00701F1E">
      <w:pPr>
        <w:spacing w:before="240" w:after="0"/>
        <w:rPr>
          <w:rFonts w:eastAsia="宋体"/>
          <w:b/>
          <w:sz w:val="22"/>
          <w:szCs w:val="22"/>
          <w:lang w:eastAsia="zh-CN"/>
        </w:rPr>
      </w:pPr>
      <w:r>
        <w:rPr>
          <w:rFonts w:eastAsia="宋体" w:hint="eastAsia"/>
          <w:b/>
          <w:sz w:val="22"/>
          <w:szCs w:val="22"/>
          <w:lang w:eastAsia="zh-CN"/>
        </w:rPr>
        <w:t>P</w:t>
      </w:r>
      <w:r>
        <w:rPr>
          <w:rFonts w:eastAsia="宋体"/>
          <w:b/>
          <w:sz w:val="22"/>
          <w:szCs w:val="22"/>
          <w:lang w:eastAsia="zh-CN"/>
        </w:rPr>
        <w:t>roposal 5: For CPAC MRO, RAN2 deprioritizes the discussion of the below information:</w:t>
      </w:r>
    </w:p>
    <w:p w:rsidR="00561F35" w:rsidRDefault="00701F1E">
      <w:pPr>
        <w:tabs>
          <w:tab w:val="left" w:pos="1276"/>
        </w:tabs>
        <w:overflowPunct/>
        <w:autoSpaceDE/>
        <w:autoSpaceDN/>
        <w:adjustRightInd/>
        <w:spacing w:after="0"/>
        <w:ind w:left="426" w:hanging="363"/>
        <w:textAlignment w:val="auto"/>
        <w:rPr>
          <w:b/>
          <w:sz w:val="22"/>
          <w:szCs w:val="24"/>
          <w:lang w:val="en-US" w:eastAsia="zh-CN"/>
        </w:rPr>
      </w:pPr>
      <w:r>
        <w:rPr>
          <w:b/>
          <w:sz w:val="22"/>
          <w:szCs w:val="24"/>
          <w:lang w:val="en-US" w:eastAsia="zh-CN"/>
        </w:rPr>
        <w:t>a.</w:t>
      </w:r>
      <w:r>
        <w:rPr>
          <w:b/>
          <w:sz w:val="22"/>
          <w:szCs w:val="24"/>
          <w:lang w:val="en-US" w:eastAsia="zh-CN"/>
        </w:rPr>
        <w:tab/>
        <w:t>the MCG timers such as t310 and t312 values if they are running</w:t>
      </w:r>
    </w:p>
    <w:p w:rsidR="00561F35" w:rsidRDefault="00701F1E">
      <w:pPr>
        <w:tabs>
          <w:tab w:val="left" w:pos="1276"/>
        </w:tabs>
        <w:overflowPunct/>
        <w:autoSpaceDE/>
        <w:autoSpaceDN/>
        <w:adjustRightInd/>
        <w:spacing w:after="0"/>
        <w:ind w:left="426" w:hanging="363"/>
        <w:textAlignment w:val="auto"/>
        <w:rPr>
          <w:b/>
          <w:sz w:val="22"/>
          <w:szCs w:val="24"/>
          <w:lang w:val="en-US" w:eastAsia="zh-CN"/>
        </w:rPr>
      </w:pPr>
      <w:r>
        <w:rPr>
          <w:b/>
          <w:sz w:val="22"/>
          <w:szCs w:val="24"/>
          <w:lang w:val="en-US" w:eastAsia="zh-CN"/>
        </w:rPr>
        <w:t>b.</w:t>
      </w:r>
      <w:r>
        <w:rPr>
          <w:b/>
          <w:sz w:val="22"/>
          <w:szCs w:val="24"/>
          <w:lang w:val="en-US" w:eastAsia="zh-CN"/>
        </w:rPr>
        <w:tab/>
        <w:t>RLF retransmission counter value</w:t>
      </w:r>
    </w:p>
    <w:p w:rsidR="00561F35" w:rsidRDefault="00701F1E">
      <w:pPr>
        <w:tabs>
          <w:tab w:val="left" w:pos="1276"/>
        </w:tabs>
        <w:overflowPunct/>
        <w:autoSpaceDE/>
        <w:autoSpaceDN/>
        <w:adjustRightInd/>
        <w:spacing w:after="0"/>
        <w:ind w:left="426" w:hanging="363"/>
        <w:textAlignment w:val="auto"/>
        <w:rPr>
          <w:b/>
          <w:sz w:val="22"/>
          <w:szCs w:val="24"/>
          <w:lang w:val="en-US" w:eastAsia="zh-CN"/>
        </w:rPr>
      </w:pPr>
      <w:r>
        <w:rPr>
          <w:b/>
          <w:sz w:val="22"/>
          <w:szCs w:val="24"/>
          <w:lang w:val="en-US" w:eastAsia="zh-CN"/>
        </w:rPr>
        <w:t>c.</w:t>
      </w:r>
      <w:r>
        <w:rPr>
          <w:b/>
          <w:sz w:val="22"/>
          <w:szCs w:val="24"/>
          <w:lang w:val="en-US" w:eastAsia="zh-CN"/>
        </w:rPr>
        <w:tab/>
        <w:t>one indication that before PCell handover, CPA/CPC configuration has received but not executed or the time difference between the CPA/CPC configuration and PCell handover</w:t>
      </w:r>
    </w:p>
    <w:p w:rsidR="00561F35" w:rsidRDefault="00701F1E">
      <w:pPr>
        <w:tabs>
          <w:tab w:val="left" w:pos="1276"/>
        </w:tabs>
        <w:overflowPunct/>
        <w:autoSpaceDE/>
        <w:autoSpaceDN/>
        <w:adjustRightInd/>
        <w:spacing w:after="0"/>
        <w:ind w:left="426" w:hanging="363"/>
        <w:textAlignment w:val="auto"/>
        <w:rPr>
          <w:b/>
          <w:sz w:val="22"/>
          <w:szCs w:val="24"/>
          <w:lang w:val="en-US" w:eastAsia="zh-CN"/>
        </w:rPr>
      </w:pPr>
      <w:r>
        <w:rPr>
          <w:b/>
          <w:sz w:val="22"/>
          <w:szCs w:val="24"/>
          <w:lang w:val="en-US" w:eastAsia="zh-CN"/>
        </w:rPr>
        <w:t>d.</w:t>
      </w:r>
      <w:r>
        <w:rPr>
          <w:b/>
          <w:sz w:val="22"/>
          <w:szCs w:val="24"/>
          <w:lang w:val="en-US" w:eastAsia="zh-CN"/>
        </w:rPr>
        <w:tab/>
        <w:t>Success PSCell change/addition cause value (e.g., t304, t310, t312 cause, etc.)</w:t>
      </w:r>
    </w:p>
    <w:p w:rsidR="00561F35" w:rsidRDefault="00701F1E">
      <w:pPr>
        <w:tabs>
          <w:tab w:val="left" w:pos="1276"/>
        </w:tabs>
        <w:overflowPunct/>
        <w:autoSpaceDE/>
        <w:autoSpaceDN/>
        <w:adjustRightInd/>
        <w:spacing w:after="0"/>
        <w:ind w:left="426" w:hanging="363"/>
        <w:textAlignment w:val="auto"/>
        <w:rPr>
          <w:b/>
          <w:sz w:val="22"/>
          <w:szCs w:val="24"/>
          <w:lang w:val="en-US" w:eastAsia="zh-CN"/>
        </w:rPr>
      </w:pPr>
      <w:r>
        <w:rPr>
          <w:b/>
          <w:sz w:val="22"/>
          <w:szCs w:val="24"/>
          <w:lang w:val="en-US" w:eastAsia="zh-CN"/>
        </w:rPr>
        <w:t>e.</w:t>
      </w:r>
      <w:r>
        <w:rPr>
          <w:b/>
          <w:sz w:val="22"/>
          <w:szCs w:val="24"/>
          <w:lang w:val="en-US" w:eastAsia="zh-CN"/>
        </w:rPr>
        <w:tab/>
        <w:t>None</w:t>
      </w:r>
    </w:p>
    <w:p w:rsidR="00B75203" w:rsidRPr="00B75203" w:rsidRDefault="00B75203">
      <w:pPr>
        <w:tabs>
          <w:tab w:val="left" w:pos="1276"/>
        </w:tabs>
        <w:overflowPunct/>
        <w:autoSpaceDE/>
        <w:autoSpaceDN/>
        <w:adjustRightInd/>
        <w:spacing w:after="0"/>
        <w:ind w:left="426" w:hanging="363"/>
        <w:textAlignment w:val="auto"/>
        <w:rPr>
          <w:rFonts w:eastAsiaTheme="minorEastAsia" w:hint="eastAsia"/>
          <w:b/>
          <w:sz w:val="22"/>
          <w:szCs w:val="24"/>
          <w:lang w:val="en-US" w:eastAsia="zh-CN"/>
        </w:rPr>
      </w:pPr>
    </w:p>
    <w:p w:rsidR="00561F35" w:rsidRDefault="00701F1E">
      <w:pPr>
        <w:pStyle w:val="1"/>
        <w:rPr>
          <w:rFonts w:eastAsia="宋体"/>
        </w:rPr>
      </w:pPr>
      <w:r>
        <w:rPr>
          <w:rFonts w:eastAsia="宋体"/>
        </w:rPr>
        <w:t>3</w:t>
      </w:r>
      <w:r>
        <w:rPr>
          <w:rFonts w:eastAsia="宋体"/>
        </w:rPr>
        <w:tab/>
        <w:t>Conclusion</w:t>
      </w:r>
    </w:p>
    <w:p w:rsidR="00561F35" w:rsidRDefault="00701F1E">
      <w:pPr>
        <w:rPr>
          <w:rFonts w:eastAsia="宋体"/>
          <w:sz w:val="22"/>
          <w:szCs w:val="22"/>
          <w:lang w:eastAsia="zh-CN"/>
        </w:rPr>
      </w:pPr>
      <w:r>
        <w:rPr>
          <w:rFonts w:eastAsia="宋体" w:hint="eastAsia"/>
          <w:sz w:val="22"/>
          <w:szCs w:val="22"/>
          <w:lang w:eastAsia="zh-CN"/>
        </w:rPr>
        <w:t>I</w:t>
      </w:r>
      <w:r>
        <w:rPr>
          <w:rFonts w:eastAsia="宋体"/>
          <w:sz w:val="22"/>
          <w:szCs w:val="22"/>
          <w:lang w:eastAsia="zh-CN"/>
        </w:rPr>
        <w:t xml:space="preserve">n this paper, </w:t>
      </w:r>
      <w:r>
        <w:rPr>
          <w:rFonts w:eastAsia="宋体" w:hint="eastAsia"/>
          <w:sz w:val="22"/>
          <w:szCs w:val="22"/>
          <w:lang w:eastAsia="zh-CN"/>
        </w:rPr>
        <w:t>w</w:t>
      </w:r>
      <w:r>
        <w:rPr>
          <w:rFonts w:eastAsia="宋体"/>
          <w:sz w:val="22"/>
          <w:szCs w:val="22"/>
          <w:lang w:eastAsia="zh-CN"/>
        </w:rPr>
        <w:t>e discuss miscellaneous enhancements for CPAC MRO, we have the following observations and proposals:</w:t>
      </w:r>
    </w:p>
    <w:p w:rsidR="00561F35" w:rsidRDefault="00701F1E">
      <w:pPr>
        <w:overflowPunct/>
        <w:autoSpaceDE/>
        <w:autoSpaceDN/>
        <w:adjustRightInd/>
        <w:spacing w:afterLines="50" w:after="120" w:line="288" w:lineRule="auto"/>
        <w:textAlignment w:val="auto"/>
        <w:rPr>
          <w:rFonts w:eastAsiaTheme="minorEastAsia"/>
          <w:sz w:val="22"/>
          <w:szCs w:val="21"/>
          <w:lang w:eastAsia="zh-CN"/>
        </w:rPr>
      </w:pPr>
      <w:r>
        <w:rPr>
          <w:rFonts w:eastAsiaTheme="minorEastAsia"/>
          <w:sz w:val="22"/>
          <w:szCs w:val="21"/>
          <w:lang w:eastAsia="zh-CN"/>
        </w:rPr>
        <w:t>PSCell and reception of SCGFailureInforamtion for bullet c.</w:t>
      </w:r>
    </w:p>
    <w:p w:rsidR="00561F35" w:rsidRDefault="00701F1E">
      <w:pPr>
        <w:overflowPunct/>
        <w:autoSpaceDE/>
        <w:autoSpaceDN/>
        <w:adjustRightInd/>
        <w:spacing w:afterLines="50" w:after="120" w:line="288" w:lineRule="auto"/>
        <w:textAlignment w:val="auto"/>
        <w:rPr>
          <w:rFonts w:eastAsiaTheme="minorEastAsia"/>
          <w:b/>
          <w:sz w:val="22"/>
          <w:szCs w:val="22"/>
          <w:lang w:eastAsia="zh-CN"/>
        </w:rPr>
      </w:pPr>
      <w:r>
        <w:rPr>
          <w:rFonts w:eastAsiaTheme="minorEastAsia" w:hint="eastAsia"/>
          <w:b/>
          <w:sz w:val="22"/>
          <w:szCs w:val="22"/>
          <w:lang w:eastAsia="zh-CN"/>
        </w:rPr>
        <w:t>O</w:t>
      </w:r>
      <w:r>
        <w:rPr>
          <w:rFonts w:eastAsiaTheme="minorEastAsia"/>
          <w:b/>
          <w:sz w:val="22"/>
          <w:szCs w:val="22"/>
          <w:lang w:eastAsia="zh-CN"/>
        </w:rPr>
        <w:t>bservation 1: The MN can derive the time in bullets a~e:</w:t>
      </w:r>
    </w:p>
    <w:p w:rsidR="00561F35" w:rsidRDefault="00701F1E">
      <w:pPr>
        <w:overflowPunct/>
        <w:autoSpaceDE/>
        <w:autoSpaceDN/>
        <w:adjustRightInd/>
        <w:spacing w:afterLines="50" w:after="120"/>
        <w:textAlignment w:val="auto"/>
        <w:rPr>
          <w:rFonts w:eastAsiaTheme="minorEastAsia"/>
          <w:b/>
          <w:sz w:val="21"/>
          <w:szCs w:val="21"/>
          <w:lang w:eastAsia="zh-CN"/>
        </w:rPr>
      </w:pPr>
      <w:r>
        <w:rPr>
          <w:rFonts w:eastAsiaTheme="minorEastAsia"/>
          <w:b/>
          <w:sz w:val="21"/>
          <w:szCs w:val="21"/>
          <w:lang w:eastAsia="zh-CN"/>
        </w:rPr>
        <w:t>a.</w:t>
      </w:r>
      <w:r>
        <w:rPr>
          <w:rFonts w:eastAsiaTheme="minorEastAsia"/>
          <w:b/>
          <w:sz w:val="21"/>
          <w:szCs w:val="21"/>
          <w:lang w:eastAsia="zh-CN"/>
        </w:rPr>
        <w:tab/>
        <w:t>The time elapsed between reception of CPAC configuration and the CPAC execution</w:t>
      </w:r>
    </w:p>
    <w:p w:rsidR="00561F35" w:rsidRDefault="00701F1E">
      <w:pPr>
        <w:overflowPunct/>
        <w:autoSpaceDE/>
        <w:autoSpaceDN/>
        <w:adjustRightInd/>
        <w:spacing w:afterLines="50" w:after="120"/>
        <w:textAlignment w:val="auto"/>
        <w:rPr>
          <w:rFonts w:eastAsiaTheme="minorEastAsia"/>
          <w:b/>
          <w:sz w:val="21"/>
          <w:szCs w:val="21"/>
          <w:lang w:eastAsia="zh-CN"/>
        </w:rPr>
      </w:pPr>
      <w:r>
        <w:rPr>
          <w:rFonts w:eastAsiaTheme="minorEastAsia"/>
          <w:b/>
          <w:sz w:val="21"/>
          <w:szCs w:val="21"/>
          <w:lang w:eastAsia="zh-CN"/>
        </w:rPr>
        <w:t>b.</w:t>
      </w:r>
      <w:r>
        <w:rPr>
          <w:rFonts w:eastAsiaTheme="minorEastAsia"/>
          <w:b/>
          <w:sz w:val="21"/>
          <w:szCs w:val="21"/>
          <w:lang w:eastAsia="zh-CN"/>
        </w:rPr>
        <w:tab/>
        <w:t xml:space="preserve">The time elapsed between the SCG failure in source SCG and the latest CPC configuration is received. </w:t>
      </w:r>
    </w:p>
    <w:p w:rsidR="00561F35" w:rsidRDefault="00701F1E">
      <w:pPr>
        <w:overflowPunct/>
        <w:autoSpaceDE/>
        <w:autoSpaceDN/>
        <w:adjustRightInd/>
        <w:spacing w:afterLines="50" w:after="120"/>
        <w:textAlignment w:val="auto"/>
        <w:rPr>
          <w:rFonts w:eastAsiaTheme="minorEastAsia"/>
          <w:b/>
          <w:sz w:val="21"/>
          <w:szCs w:val="21"/>
          <w:lang w:eastAsia="zh-CN"/>
        </w:rPr>
      </w:pPr>
      <w:r>
        <w:rPr>
          <w:rFonts w:eastAsiaTheme="minorEastAsia"/>
          <w:b/>
          <w:sz w:val="21"/>
          <w:szCs w:val="21"/>
          <w:lang w:eastAsia="zh-CN"/>
        </w:rPr>
        <w:t>c.</w:t>
      </w:r>
      <w:r>
        <w:rPr>
          <w:rFonts w:eastAsiaTheme="minorEastAsia"/>
          <w:b/>
          <w:sz w:val="21"/>
          <w:szCs w:val="21"/>
          <w:lang w:eastAsia="zh-CN"/>
        </w:rPr>
        <w:tab/>
        <w:t>The time elapsed between the CPAC execution towards the target PSCell and the corresponding latest CPAC configuration is received for the target PSCell.</w:t>
      </w:r>
    </w:p>
    <w:p w:rsidR="00561F35" w:rsidRDefault="00701F1E">
      <w:pPr>
        <w:overflowPunct/>
        <w:autoSpaceDE/>
        <w:autoSpaceDN/>
        <w:adjustRightInd/>
        <w:spacing w:afterLines="50" w:after="120"/>
        <w:textAlignment w:val="auto"/>
        <w:rPr>
          <w:rFonts w:eastAsiaTheme="minorEastAsia"/>
          <w:b/>
          <w:sz w:val="21"/>
          <w:szCs w:val="21"/>
          <w:lang w:eastAsia="zh-CN"/>
        </w:rPr>
      </w:pPr>
      <w:r>
        <w:rPr>
          <w:rFonts w:eastAsiaTheme="minorEastAsia"/>
          <w:b/>
          <w:sz w:val="21"/>
          <w:szCs w:val="21"/>
          <w:lang w:eastAsia="zh-CN"/>
        </w:rPr>
        <w:t>d.</w:t>
      </w:r>
      <w:r>
        <w:rPr>
          <w:rFonts w:eastAsiaTheme="minorEastAsia"/>
          <w:b/>
          <w:sz w:val="21"/>
          <w:szCs w:val="21"/>
          <w:lang w:eastAsia="zh-CN"/>
        </w:rPr>
        <w:tab/>
        <w:t xml:space="preserve">The time elapsed since the CPAC execution towards the target PSCell until the SCG failure. </w:t>
      </w:r>
    </w:p>
    <w:p w:rsidR="00561F35" w:rsidRDefault="00701F1E">
      <w:pPr>
        <w:overflowPunct/>
        <w:autoSpaceDE/>
        <w:autoSpaceDN/>
        <w:adjustRightInd/>
        <w:spacing w:afterLines="50" w:after="120" w:line="288" w:lineRule="auto"/>
        <w:textAlignment w:val="auto"/>
        <w:rPr>
          <w:rFonts w:eastAsiaTheme="minorEastAsia"/>
          <w:b/>
          <w:sz w:val="21"/>
          <w:szCs w:val="21"/>
          <w:lang w:eastAsia="zh-CN"/>
        </w:rPr>
      </w:pPr>
      <w:r>
        <w:rPr>
          <w:rFonts w:eastAsiaTheme="minorEastAsia"/>
          <w:b/>
          <w:sz w:val="21"/>
          <w:szCs w:val="21"/>
          <w:lang w:eastAsia="zh-CN"/>
        </w:rPr>
        <w:t>e.</w:t>
      </w:r>
      <w:r>
        <w:rPr>
          <w:rFonts w:eastAsiaTheme="minorEastAsia"/>
          <w:b/>
          <w:sz w:val="21"/>
          <w:szCs w:val="21"/>
          <w:lang w:eastAsia="zh-CN"/>
        </w:rPr>
        <w:tab/>
        <w:t>timeSinceCPACReconfig</w:t>
      </w:r>
    </w:p>
    <w:p w:rsidR="00561F35" w:rsidRDefault="00701F1E">
      <w:pPr>
        <w:rPr>
          <w:rFonts w:eastAsiaTheme="minorEastAsia"/>
          <w:b/>
          <w:sz w:val="22"/>
          <w:lang w:eastAsia="zh-CN"/>
        </w:rPr>
      </w:pPr>
      <w:r>
        <w:rPr>
          <w:rFonts w:eastAsiaTheme="minorEastAsia"/>
          <w:b/>
          <w:sz w:val="22"/>
          <w:lang w:eastAsia="zh-CN"/>
        </w:rPr>
        <w:t xml:space="preserve">Proposal 1: For CPAC MRO, the time information below is </w:t>
      </w:r>
      <w:r w:rsidR="002628DE">
        <w:rPr>
          <w:rFonts w:eastAsiaTheme="minorEastAsia"/>
          <w:b/>
          <w:sz w:val="22"/>
          <w:lang w:eastAsia="zh-CN"/>
        </w:rPr>
        <w:t>NOT</w:t>
      </w:r>
      <w:r>
        <w:rPr>
          <w:rFonts w:eastAsiaTheme="minorEastAsia"/>
          <w:b/>
          <w:sz w:val="22"/>
          <w:lang w:eastAsia="zh-CN"/>
        </w:rPr>
        <w:t xml:space="preserve"> needed to be reported by UE:</w:t>
      </w:r>
    </w:p>
    <w:p w:rsidR="00561F35" w:rsidRDefault="00701F1E">
      <w:pPr>
        <w:spacing w:after="0"/>
        <w:rPr>
          <w:rFonts w:eastAsiaTheme="minorEastAsia"/>
          <w:b/>
          <w:sz w:val="22"/>
          <w:lang w:eastAsia="zh-CN"/>
        </w:rPr>
      </w:pPr>
      <w:r>
        <w:rPr>
          <w:rFonts w:eastAsiaTheme="minorEastAsia"/>
          <w:b/>
          <w:sz w:val="22"/>
          <w:lang w:eastAsia="zh-CN"/>
        </w:rPr>
        <w:t>a.</w:t>
      </w:r>
      <w:r>
        <w:rPr>
          <w:rFonts w:eastAsiaTheme="minorEastAsia"/>
          <w:b/>
          <w:sz w:val="22"/>
          <w:lang w:eastAsia="zh-CN"/>
        </w:rPr>
        <w:tab/>
        <w:t>The time elapsed between reception of CPAC configuration and the CPAC execution</w:t>
      </w:r>
    </w:p>
    <w:p w:rsidR="00561F35" w:rsidRDefault="00701F1E">
      <w:pPr>
        <w:spacing w:after="0"/>
        <w:rPr>
          <w:rFonts w:eastAsiaTheme="minorEastAsia"/>
          <w:b/>
          <w:sz w:val="22"/>
          <w:lang w:eastAsia="zh-CN"/>
        </w:rPr>
      </w:pPr>
      <w:r>
        <w:rPr>
          <w:rFonts w:eastAsiaTheme="minorEastAsia"/>
          <w:b/>
          <w:sz w:val="22"/>
          <w:lang w:eastAsia="zh-CN"/>
        </w:rPr>
        <w:t>b.</w:t>
      </w:r>
      <w:r>
        <w:rPr>
          <w:rFonts w:eastAsiaTheme="minorEastAsia"/>
          <w:b/>
          <w:sz w:val="22"/>
          <w:lang w:eastAsia="zh-CN"/>
        </w:rPr>
        <w:tab/>
        <w:t xml:space="preserve">The time elapsed between the SCG failure in source SCG and the latest CPC configuration is received. </w:t>
      </w:r>
    </w:p>
    <w:p w:rsidR="00561F35" w:rsidRDefault="00701F1E">
      <w:pPr>
        <w:spacing w:after="0"/>
        <w:rPr>
          <w:rFonts w:eastAsiaTheme="minorEastAsia"/>
          <w:b/>
          <w:sz w:val="22"/>
          <w:lang w:eastAsia="zh-CN"/>
        </w:rPr>
      </w:pPr>
      <w:r>
        <w:rPr>
          <w:rFonts w:eastAsiaTheme="minorEastAsia"/>
          <w:b/>
          <w:sz w:val="22"/>
          <w:lang w:eastAsia="zh-CN"/>
        </w:rPr>
        <w:t>c.</w:t>
      </w:r>
      <w:r>
        <w:rPr>
          <w:rFonts w:eastAsiaTheme="minorEastAsia"/>
          <w:b/>
          <w:sz w:val="22"/>
          <w:lang w:eastAsia="zh-CN"/>
        </w:rPr>
        <w:tab/>
        <w:t>The time elapsed between the CPAC execution towards the target PSCell and the corresponding latest CPAC configuration is received for the target PSCell.</w:t>
      </w:r>
    </w:p>
    <w:p w:rsidR="00561F35" w:rsidRDefault="00701F1E">
      <w:pPr>
        <w:spacing w:after="0"/>
        <w:rPr>
          <w:rFonts w:eastAsiaTheme="minorEastAsia"/>
          <w:b/>
          <w:sz w:val="22"/>
          <w:lang w:eastAsia="zh-CN"/>
        </w:rPr>
      </w:pPr>
      <w:r>
        <w:rPr>
          <w:rFonts w:eastAsiaTheme="minorEastAsia"/>
          <w:b/>
          <w:sz w:val="22"/>
          <w:lang w:eastAsia="zh-CN"/>
        </w:rPr>
        <w:t>d.</w:t>
      </w:r>
      <w:r>
        <w:rPr>
          <w:rFonts w:eastAsiaTheme="minorEastAsia"/>
          <w:b/>
          <w:sz w:val="22"/>
          <w:lang w:eastAsia="zh-CN"/>
        </w:rPr>
        <w:tab/>
        <w:t>The time elapsed since the CPAC execution towards the target PSCell until the SCG failure.</w:t>
      </w:r>
    </w:p>
    <w:p w:rsidR="00561F35" w:rsidRDefault="00701F1E">
      <w:pPr>
        <w:rPr>
          <w:rFonts w:eastAsiaTheme="minorEastAsia"/>
          <w:b/>
          <w:sz w:val="22"/>
          <w:lang w:eastAsia="zh-CN"/>
        </w:rPr>
      </w:pPr>
      <w:r>
        <w:rPr>
          <w:rFonts w:eastAsiaTheme="minorEastAsia"/>
          <w:b/>
          <w:sz w:val="22"/>
          <w:lang w:eastAsia="zh-CN"/>
        </w:rPr>
        <w:lastRenderedPageBreak/>
        <w:t>e.</w:t>
      </w:r>
      <w:r>
        <w:rPr>
          <w:rFonts w:eastAsiaTheme="minorEastAsia"/>
          <w:b/>
          <w:sz w:val="22"/>
          <w:lang w:eastAsia="zh-CN"/>
        </w:rPr>
        <w:tab/>
        <w:t>timeSinceCPACReconfig</w:t>
      </w:r>
    </w:p>
    <w:p w:rsidR="00561F35" w:rsidRDefault="00701F1E">
      <w:pPr>
        <w:tabs>
          <w:tab w:val="left" w:pos="1276"/>
        </w:tabs>
        <w:overflowPunct/>
        <w:autoSpaceDE/>
        <w:autoSpaceDN/>
        <w:adjustRightInd/>
        <w:spacing w:before="240" w:after="0" w:line="360" w:lineRule="auto"/>
        <w:ind w:left="426" w:hanging="363"/>
        <w:textAlignment w:val="auto"/>
        <w:rPr>
          <w:b/>
          <w:sz w:val="22"/>
          <w:szCs w:val="22"/>
          <w:lang w:val="en-US" w:eastAsia="zh-CN"/>
        </w:rPr>
      </w:pPr>
      <w:r>
        <w:rPr>
          <w:b/>
          <w:sz w:val="22"/>
          <w:szCs w:val="22"/>
          <w:lang w:val="en-US" w:eastAsia="zh-CN"/>
        </w:rPr>
        <w:t xml:space="preserve">Proposal 2: For CPAC MRO, the information is </w:t>
      </w:r>
      <w:r w:rsidR="002628DE">
        <w:rPr>
          <w:b/>
          <w:sz w:val="22"/>
          <w:szCs w:val="22"/>
          <w:lang w:val="en-US" w:eastAsia="zh-CN"/>
        </w:rPr>
        <w:t xml:space="preserve">NOT </w:t>
      </w:r>
      <w:r>
        <w:rPr>
          <w:b/>
          <w:sz w:val="22"/>
          <w:szCs w:val="22"/>
          <w:lang w:val="en-US" w:eastAsia="zh-CN"/>
        </w:rPr>
        <w:t xml:space="preserve">needed </w:t>
      </w:r>
      <w:r>
        <w:rPr>
          <w:rFonts w:eastAsia="宋体" w:hint="eastAsia"/>
          <w:b/>
          <w:sz w:val="22"/>
          <w:szCs w:val="22"/>
          <w:lang w:val="en-US" w:eastAsia="zh-CN"/>
        </w:rPr>
        <w:t>by explicit indication</w:t>
      </w:r>
      <w:r w:rsidR="002628DE">
        <w:rPr>
          <w:rFonts w:eastAsia="宋体"/>
          <w:b/>
          <w:sz w:val="22"/>
          <w:szCs w:val="22"/>
          <w:lang w:val="en-US" w:eastAsia="zh-CN"/>
        </w:rPr>
        <w:t xml:space="preserve"> from UE</w:t>
      </w:r>
      <w:r>
        <w:rPr>
          <w:b/>
          <w:sz w:val="22"/>
          <w:szCs w:val="22"/>
          <w:lang w:val="en-US" w:eastAsia="zh-CN"/>
        </w:rPr>
        <w:t>:</w:t>
      </w:r>
    </w:p>
    <w:p w:rsidR="00561F35" w:rsidRDefault="00701F1E">
      <w:pPr>
        <w:tabs>
          <w:tab w:val="left" w:pos="1276"/>
        </w:tabs>
        <w:overflowPunct/>
        <w:autoSpaceDE/>
        <w:autoSpaceDN/>
        <w:adjustRightInd/>
        <w:spacing w:after="0"/>
        <w:ind w:left="426" w:hanging="363"/>
        <w:textAlignment w:val="auto"/>
        <w:rPr>
          <w:b/>
          <w:sz w:val="22"/>
          <w:szCs w:val="22"/>
          <w:lang w:val="en-US" w:eastAsia="zh-CN"/>
        </w:rPr>
      </w:pPr>
      <w:r>
        <w:rPr>
          <w:b/>
          <w:sz w:val="22"/>
          <w:szCs w:val="22"/>
          <w:lang w:val="en-US" w:eastAsia="zh-CN"/>
        </w:rPr>
        <w:t>a.</w:t>
      </w:r>
      <w:r>
        <w:rPr>
          <w:b/>
          <w:sz w:val="22"/>
          <w:szCs w:val="22"/>
          <w:lang w:val="en-US" w:eastAsia="zh-CN"/>
        </w:rPr>
        <w:tab/>
        <w:t>Information to differentiate CPA and CPC</w:t>
      </w:r>
    </w:p>
    <w:p w:rsidR="00561F35" w:rsidRDefault="00701F1E">
      <w:pPr>
        <w:tabs>
          <w:tab w:val="left" w:pos="1276"/>
        </w:tabs>
        <w:overflowPunct/>
        <w:autoSpaceDE/>
        <w:autoSpaceDN/>
        <w:adjustRightInd/>
        <w:spacing w:after="0"/>
        <w:ind w:left="426" w:hanging="363"/>
        <w:textAlignment w:val="auto"/>
        <w:rPr>
          <w:b/>
          <w:sz w:val="22"/>
          <w:szCs w:val="22"/>
          <w:lang w:val="en-US" w:eastAsia="zh-CN"/>
        </w:rPr>
      </w:pPr>
      <w:r>
        <w:rPr>
          <w:b/>
          <w:sz w:val="22"/>
          <w:szCs w:val="22"/>
          <w:lang w:val="en-US" w:eastAsia="zh-CN"/>
        </w:rPr>
        <w:t>b.</w:t>
      </w:r>
      <w:r>
        <w:rPr>
          <w:b/>
          <w:sz w:val="22"/>
          <w:szCs w:val="22"/>
          <w:lang w:val="en-US" w:eastAsia="zh-CN"/>
        </w:rPr>
        <w:tab/>
        <w:t>Information to differentiate SN or MN initiated CPAC procedure</w:t>
      </w:r>
    </w:p>
    <w:p w:rsidR="00561F35" w:rsidRDefault="00701F1E">
      <w:pPr>
        <w:spacing w:before="240" w:after="120"/>
        <w:rPr>
          <w:rFonts w:eastAsia="宋体"/>
          <w:b/>
          <w:lang w:eastAsia="zh-CN"/>
        </w:rPr>
      </w:pPr>
      <w:r>
        <w:rPr>
          <w:rFonts w:eastAsia="宋体" w:hint="eastAsia"/>
          <w:b/>
          <w:lang w:val="en-US" w:eastAsia="zh-CN"/>
        </w:rPr>
        <w:t xml:space="preserve">Proposal </w:t>
      </w:r>
      <w:r>
        <w:rPr>
          <w:rFonts w:eastAsia="宋体"/>
          <w:b/>
          <w:lang w:val="en-US" w:eastAsia="zh-CN"/>
        </w:rPr>
        <w:t>3a</w:t>
      </w:r>
      <w:r>
        <w:rPr>
          <w:rFonts w:eastAsia="宋体" w:hint="eastAsia"/>
          <w:b/>
          <w:lang w:val="en-US" w:eastAsia="zh-CN"/>
        </w:rPr>
        <w:t xml:space="preserve">: For CPAC MRO, </w:t>
      </w:r>
      <w:r>
        <w:rPr>
          <w:rFonts w:eastAsia="宋体"/>
          <w:b/>
          <w:lang w:val="en-US" w:eastAsia="zh-CN"/>
        </w:rPr>
        <w:t xml:space="preserve">the triggering event information </w:t>
      </w:r>
      <w:r>
        <w:rPr>
          <w:rFonts w:eastAsia="宋体" w:hint="eastAsia"/>
          <w:b/>
          <w:lang w:val="en-US" w:eastAsia="zh-CN"/>
        </w:rPr>
        <w:t>is needed:</w:t>
      </w:r>
    </w:p>
    <w:p w:rsidR="00561F35" w:rsidRDefault="00701F1E">
      <w:pPr>
        <w:spacing w:after="120"/>
        <w:rPr>
          <w:b/>
          <w:bCs/>
          <w:lang w:val="en-US" w:eastAsia="zh-CN"/>
        </w:rPr>
      </w:pPr>
      <w:r>
        <w:rPr>
          <w:b/>
          <w:bCs/>
          <w:lang w:val="en-US" w:eastAsia="zh-CN"/>
        </w:rPr>
        <w:t>a.</w:t>
      </w:r>
      <w:r>
        <w:rPr>
          <w:b/>
          <w:bCs/>
          <w:lang w:val="en-US" w:eastAsia="zh-CN"/>
        </w:rPr>
        <w:tab/>
        <w:t>The time elapsed between the two CPAC execution events e.g., A3 and A5</w:t>
      </w:r>
    </w:p>
    <w:p w:rsidR="00561F35" w:rsidRDefault="00701F1E">
      <w:pPr>
        <w:spacing w:after="120"/>
        <w:rPr>
          <w:b/>
          <w:bCs/>
          <w:lang w:val="en-US" w:eastAsia="zh-CN"/>
        </w:rPr>
      </w:pPr>
      <w:r>
        <w:rPr>
          <w:b/>
          <w:bCs/>
          <w:lang w:val="en-US" w:eastAsia="zh-CN"/>
        </w:rPr>
        <w:t>b.</w:t>
      </w:r>
      <w:r>
        <w:rPr>
          <w:b/>
          <w:bCs/>
          <w:lang w:val="en-US" w:eastAsia="zh-CN"/>
        </w:rPr>
        <w:tab/>
        <w:t>The first fulfilled event e.g., A3 or A5</w:t>
      </w:r>
    </w:p>
    <w:p w:rsidR="00561F35" w:rsidRDefault="00701F1E">
      <w:pPr>
        <w:spacing w:before="240" w:after="120"/>
        <w:rPr>
          <w:rFonts w:eastAsia="宋体"/>
          <w:b/>
          <w:lang w:eastAsia="zh-CN"/>
        </w:rPr>
      </w:pPr>
      <w:r>
        <w:rPr>
          <w:rFonts w:eastAsia="宋体" w:hint="eastAsia"/>
          <w:b/>
          <w:lang w:val="en-US" w:eastAsia="zh-CN"/>
        </w:rPr>
        <w:t xml:space="preserve">Proposal </w:t>
      </w:r>
      <w:r>
        <w:rPr>
          <w:rFonts w:eastAsia="宋体"/>
          <w:b/>
          <w:lang w:val="en-US" w:eastAsia="zh-CN"/>
        </w:rPr>
        <w:t>3b</w:t>
      </w:r>
      <w:r>
        <w:rPr>
          <w:rFonts w:eastAsia="宋体" w:hint="eastAsia"/>
          <w:b/>
          <w:lang w:val="en-US" w:eastAsia="zh-CN"/>
        </w:rPr>
        <w:t xml:space="preserve">: For CPAC MRO, </w:t>
      </w:r>
      <w:r>
        <w:rPr>
          <w:rFonts w:eastAsia="宋体"/>
          <w:b/>
          <w:lang w:val="en-US" w:eastAsia="zh-CN"/>
        </w:rPr>
        <w:t xml:space="preserve">the triggering event information </w:t>
      </w:r>
      <w:r>
        <w:rPr>
          <w:rFonts w:eastAsia="宋体" w:hint="eastAsia"/>
          <w:b/>
          <w:lang w:val="en-US" w:eastAsia="zh-CN"/>
        </w:rPr>
        <w:t xml:space="preserve">is </w:t>
      </w:r>
      <w:r w:rsidR="002628DE">
        <w:rPr>
          <w:b/>
          <w:sz w:val="22"/>
          <w:szCs w:val="22"/>
          <w:lang w:val="en-US" w:eastAsia="zh-CN"/>
        </w:rPr>
        <w:t>NOT</w:t>
      </w:r>
      <w:r>
        <w:rPr>
          <w:rFonts w:eastAsia="宋体"/>
          <w:b/>
          <w:lang w:val="en-US" w:eastAsia="zh-CN"/>
        </w:rPr>
        <w:t xml:space="preserve"> </w:t>
      </w:r>
      <w:r>
        <w:rPr>
          <w:rFonts w:eastAsia="宋体" w:hint="eastAsia"/>
          <w:b/>
          <w:lang w:val="en-US" w:eastAsia="zh-CN"/>
        </w:rPr>
        <w:t>needed:</w:t>
      </w:r>
    </w:p>
    <w:p w:rsidR="00561F35" w:rsidRDefault="00701F1E">
      <w:pPr>
        <w:overflowPunct/>
        <w:autoSpaceDE/>
        <w:autoSpaceDN/>
        <w:adjustRightInd/>
        <w:spacing w:afterLines="50" w:after="120" w:line="288" w:lineRule="auto"/>
        <w:textAlignment w:val="auto"/>
        <w:rPr>
          <w:b/>
          <w:bCs/>
          <w:lang w:eastAsia="zh-CN"/>
        </w:rPr>
      </w:pPr>
      <w:r>
        <w:rPr>
          <w:b/>
          <w:bCs/>
          <w:lang w:eastAsia="zh-CN"/>
        </w:rPr>
        <w:t>c.</w:t>
      </w:r>
      <w:r>
        <w:rPr>
          <w:b/>
          <w:bCs/>
          <w:lang w:eastAsia="zh-CN"/>
        </w:rPr>
        <w:tab/>
        <w:t>The latest configured CPAC configuration including the CPAC execution condition(s)</w:t>
      </w:r>
    </w:p>
    <w:p w:rsidR="00561F35" w:rsidRDefault="00701F1E">
      <w:pPr>
        <w:overflowPunct/>
        <w:autoSpaceDE/>
        <w:autoSpaceDN/>
        <w:adjustRightInd/>
        <w:spacing w:afterLines="50" w:after="120" w:line="288" w:lineRule="auto"/>
        <w:textAlignment w:val="auto"/>
        <w:rPr>
          <w:b/>
          <w:bCs/>
          <w:lang w:eastAsia="zh-CN"/>
        </w:rPr>
      </w:pPr>
      <w:r>
        <w:rPr>
          <w:b/>
          <w:bCs/>
          <w:lang w:eastAsia="zh-CN"/>
        </w:rPr>
        <w:t>d.</w:t>
      </w:r>
      <w:r>
        <w:rPr>
          <w:b/>
          <w:bCs/>
          <w:lang w:eastAsia="zh-CN"/>
        </w:rPr>
        <w:tab/>
        <w:t>CPAC execution condition(s) fulfilled</w:t>
      </w:r>
    </w:p>
    <w:p w:rsidR="00561F35" w:rsidRDefault="00701F1E">
      <w:pPr>
        <w:overflowPunct/>
        <w:autoSpaceDE/>
        <w:autoSpaceDN/>
        <w:adjustRightInd/>
        <w:spacing w:afterLines="50" w:after="120" w:line="288" w:lineRule="auto"/>
        <w:textAlignment w:val="auto"/>
        <w:rPr>
          <w:b/>
          <w:bCs/>
          <w:lang w:eastAsia="zh-CN"/>
        </w:rPr>
      </w:pPr>
      <w:r>
        <w:rPr>
          <w:b/>
          <w:bCs/>
          <w:lang w:eastAsia="zh-CN"/>
        </w:rPr>
        <w:t>e.</w:t>
      </w:r>
      <w:r>
        <w:rPr>
          <w:b/>
          <w:bCs/>
          <w:lang w:eastAsia="zh-CN"/>
        </w:rPr>
        <w:tab/>
        <w:t>indication whether UE had stored intra-SN CPC configuration at the time of SCG failure</w:t>
      </w:r>
    </w:p>
    <w:p w:rsidR="00561F35" w:rsidRDefault="00701F1E">
      <w:pPr>
        <w:overflowPunct/>
        <w:autoSpaceDE/>
        <w:autoSpaceDN/>
        <w:adjustRightInd/>
        <w:spacing w:afterLines="50" w:after="120" w:line="288" w:lineRule="auto"/>
        <w:textAlignment w:val="auto"/>
        <w:rPr>
          <w:b/>
          <w:bCs/>
          <w:lang w:eastAsia="zh-CN"/>
        </w:rPr>
      </w:pPr>
      <w:r>
        <w:rPr>
          <w:b/>
          <w:bCs/>
          <w:lang w:eastAsia="zh-CN"/>
        </w:rPr>
        <w:t>f.</w:t>
      </w:r>
      <w:r>
        <w:rPr>
          <w:b/>
          <w:bCs/>
          <w:lang w:eastAsia="zh-CN"/>
        </w:rPr>
        <w:tab/>
        <w:t>an indication regarding target cells that were previously reported to the network but not part of the received CPC configurations</w:t>
      </w:r>
    </w:p>
    <w:p w:rsidR="00561F35" w:rsidRDefault="00701F1E">
      <w:pPr>
        <w:overflowPunct/>
        <w:autoSpaceDE/>
        <w:autoSpaceDN/>
        <w:adjustRightInd/>
        <w:spacing w:afterLines="50" w:after="120" w:line="288" w:lineRule="auto"/>
        <w:textAlignment w:val="auto"/>
        <w:rPr>
          <w:b/>
          <w:bCs/>
          <w:lang w:eastAsia="zh-CN"/>
        </w:rPr>
      </w:pPr>
      <w:r>
        <w:rPr>
          <w:b/>
          <w:bCs/>
          <w:lang w:eastAsia="zh-CN"/>
        </w:rPr>
        <w:t>g.</w:t>
      </w:r>
      <w:r>
        <w:rPr>
          <w:b/>
          <w:bCs/>
          <w:lang w:eastAsia="zh-CN"/>
        </w:rPr>
        <w:tab/>
        <w:t>None</w:t>
      </w:r>
    </w:p>
    <w:p w:rsidR="00561F35" w:rsidRDefault="00701F1E">
      <w:pPr>
        <w:spacing w:before="240" w:after="0"/>
        <w:rPr>
          <w:rFonts w:eastAsia="宋体"/>
          <w:b/>
          <w:lang w:val="en-US" w:eastAsia="zh-CN"/>
        </w:rPr>
      </w:pPr>
      <w:r>
        <w:rPr>
          <w:rFonts w:eastAsia="宋体"/>
          <w:b/>
          <w:sz w:val="22"/>
          <w:szCs w:val="22"/>
          <w:lang w:eastAsia="zh-CN"/>
        </w:rPr>
        <w:t>Proposal 4a:</w:t>
      </w:r>
      <w:r>
        <w:rPr>
          <w:b/>
        </w:rPr>
        <w:t xml:space="preserve"> </w:t>
      </w:r>
      <w:r>
        <w:rPr>
          <w:rFonts w:eastAsia="宋体"/>
          <w:b/>
          <w:sz w:val="22"/>
          <w:szCs w:val="22"/>
          <w:lang w:eastAsia="zh-CN"/>
        </w:rPr>
        <w:t>For CPAC MRO, the following</w:t>
      </w:r>
      <w:r>
        <w:rPr>
          <w:rFonts w:eastAsia="宋体" w:hint="eastAsia"/>
          <w:b/>
          <w:lang w:val="en-US" w:eastAsia="zh-CN"/>
        </w:rPr>
        <w:t xml:space="preserve"> measurements relevant information is needed</w:t>
      </w:r>
      <w:r>
        <w:rPr>
          <w:rFonts w:eastAsia="宋体"/>
          <w:b/>
          <w:lang w:val="en-US" w:eastAsia="zh-CN"/>
        </w:rPr>
        <w:t>:</w:t>
      </w:r>
    </w:p>
    <w:p w:rsidR="00561F35" w:rsidRDefault="00701F1E">
      <w:pPr>
        <w:spacing w:before="240"/>
        <w:rPr>
          <w:rFonts w:eastAsia="宋体"/>
          <w:b/>
          <w:sz w:val="22"/>
          <w:szCs w:val="22"/>
          <w:lang w:eastAsia="zh-CN"/>
        </w:rPr>
      </w:pPr>
      <w:r>
        <w:rPr>
          <w:rFonts w:eastAsia="宋体"/>
          <w:b/>
          <w:sz w:val="22"/>
          <w:szCs w:val="22"/>
          <w:lang w:eastAsia="zh-CN"/>
        </w:rPr>
        <w:t>c.</w:t>
      </w:r>
      <w:r>
        <w:rPr>
          <w:rFonts w:eastAsia="宋体"/>
          <w:b/>
          <w:sz w:val="22"/>
          <w:szCs w:val="22"/>
          <w:lang w:eastAsia="zh-CN"/>
        </w:rPr>
        <w:tab/>
        <w:t xml:space="preserve">the latest neighboring cell measurement results </w:t>
      </w:r>
    </w:p>
    <w:p w:rsidR="00561F35" w:rsidRDefault="00701F1E">
      <w:pPr>
        <w:spacing w:after="120"/>
        <w:rPr>
          <w:rFonts w:eastAsia="宋体"/>
          <w:b/>
          <w:sz w:val="22"/>
          <w:szCs w:val="22"/>
          <w:lang w:val="en-US" w:eastAsia="zh-CN"/>
        </w:rPr>
      </w:pPr>
      <w:r>
        <w:rPr>
          <w:rFonts w:eastAsia="宋体"/>
          <w:b/>
          <w:sz w:val="22"/>
          <w:szCs w:val="22"/>
          <w:lang w:eastAsia="zh-CN"/>
        </w:rPr>
        <w:t xml:space="preserve">Proposal 4b: </w:t>
      </w:r>
      <w:r>
        <w:rPr>
          <w:rFonts w:eastAsia="宋体" w:hint="eastAsia"/>
          <w:b/>
          <w:sz w:val="22"/>
          <w:szCs w:val="22"/>
          <w:lang w:val="en-US" w:eastAsia="zh-CN"/>
        </w:rPr>
        <w:t xml:space="preserve">For CPAC MRO, </w:t>
      </w:r>
      <w:r>
        <w:rPr>
          <w:rFonts w:eastAsia="宋体"/>
          <w:b/>
          <w:sz w:val="22"/>
          <w:szCs w:val="22"/>
          <w:lang w:val="en-US" w:eastAsia="zh-CN"/>
        </w:rPr>
        <w:t xml:space="preserve">the below </w:t>
      </w:r>
      <w:r>
        <w:rPr>
          <w:rFonts w:eastAsia="宋体" w:hint="eastAsia"/>
          <w:b/>
          <w:sz w:val="22"/>
          <w:szCs w:val="22"/>
          <w:lang w:val="en-US" w:eastAsia="zh-CN"/>
        </w:rPr>
        <w:t xml:space="preserve">measurements relevant information is </w:t>
      </w:r>
      <w:r w:rsidR="002628DE">
        <w:rPr>
          <w:b/>
          <w:sz w:val="22"/>
          <w:szCs w:val="22"/>
          <w:lang w:val="en-US" w:eastAsia="zh-CN"/>
        </w:rPr>
        <w:t>NOT</w:t>
      </w:r>
      <w:r>
        <w:rPr>
          <w:rFonts w:eastAsia="宋体"/>
          <w:b/>
          <w:sz w:val="22"/>
          <w:szCs w:val="22"/>
          <w:lang w:val="en-US" w:eastAsia="zh-CN"/>
        </w:rPr>
        <w:t xml:space="preserve"> </w:t>
      </w:r>
      <w:r>
        <w:rPr>
          <w:rFonts w:eastAsia="宋体" w:hint="eastAsia"/>
          <w:b/>
          <w:sz w:val="22"/>
          <w:szCs w:val="22"/>
          <w:lang w:val="en-US" w:eastAsia="zh-CN"/>
        </w:rPr>
        <w:t>needed:</w:t>
      </w:r>
    </w:p>
    <w:p w:rsidR="00561F35" w:rsidRDefault="00701F1E">
      <w:pPr>
        <w:tabs>
          <w:tab w:val="left" w:pos="1276"/>
        </w:tabs>
        <w:overflowPunct/>
        <w:autoSpaceDE/>
        <w:autoSpaceDN/>
        <w:adjustRightInd/>
        <w:spacing w:after="0"/>
        <w:ind w:left="426" w:hanging="426"/>
        <w:textAlignment w:val="auto"/>
        <w:rPr>
          <w:b/>
          <w:sz w:val="22"/>
          <w:szCs w:val="24"/>
          <w:lang w:val="en-US" w:eastAsia="zh-CN"/>
        </w:rPr>
      </w:pPr>
      <w:r>
        <w:rPr>
          <w:b/>
          <w:sz w:val="22"/>
          <w:szCs w:val="24"/>
          <w:lang w:val="en-US" w:eastAsia="zh-CN"/>
        </w:rPr>
        <w:t>a.</w:t>
      </w:r>
      <w:r>
        <w:rPr>
          <w:b/>
          <w:sz w:val="22"/>
          <w:szCs w:val="24"/>
          <w:lang w:val="en-US" w:eastAsia="zh-CN"/>
        </w:rPr>
        <w:tab/>
        <w:t>CPAC candidate PSCells identity</w:t>
      </w:r>
    </w:p>
    <w:p w:rsidR="00561F35" w:rsidRDefault="00701F1E">
      <w:pPr>
        <w:tabs>
          <w:tab w:val="left" w:pos="1276"/>
        </w:tabs>
        <w:overflowPunct/>
        <w:autoSpaceDE/>
        <w:autoSpaceDN/>
        <w:adjustRightInd/>
        <w:spacing w:after="0"/>
        <w:ind w:left="426" w:hanging="426"/>
        <w:textAlignment w:val="auto"/>
        <w:rPr>
          <w:b/>
          <w:sz w:val="22"/>
          <w:szCs w:val="24"/>
          <w:lang w:val="en-US" w:eastAsia="zh-CN"/>
        </w:rPr>
      </w:pPr>
      <w:r>
        <w:rPr>
          <w:b/>
          <w:sz w:val="22"/>
          <w:szCs w:val="24"/>
          <w:lang w:val="en-US" w:eastAsia="zh-CN"/>
        </w:rPr>
        <w:t>b.</w:t>
      </w:r>
      <w:r>
        <w:rPr>
          <w:b/>
          <w:sz w:val="22"/>
          <w:szCs w:val="24"/>
          <w:lang w:val="en-US" w:eastAsia="zh-CN"/>
        </w:rPr>
        <w:tab/>
        <w:t>Candidate PSCell measurement results</w:t>
      </w:r>
    </w:p>
    <w:p w:rsidR="00561F35" w:rsidRDefault="00701F1E">
      <w:pPr>
        <w:tabs>
          <w:tab w:val="left" w:pos="1276"/>
        </w:tabs>
        <w:overflowPunct/>
        <w:autoSpaceDE/>
        <w:autoSpaceDN/>
        <w:adjustRightInd/>
        <w:spacing w:after="0"/>
        <w:ind w:left="426" w:hanging="426"/>
        <w:textAlignment w:val="auto"/>
        <w:rPr>
          <w:b/>
          <w:sz w:val="22"/>
          <w:szCs w:val="24"/>
          <w:lang w:val="en-US" w:eastAsia="zh-CN"/>
        </w:rPr>
      </w:pPr>
      <w:r>
        <w:rPr>
          <w:b/>
          <w:sz w:val="22"/>
          <w:szCs w:val="24"/>
          <w:lang w:val="en-US" w:eastAsia="zh-CN"/>
        </w:rPr>
        <w:t>d.</w:t>
      </w:r>
      <w:r>
        <w:rPr>
          <w:b/>
          <w:sz w:val="22"/>
          <w:szCs w:val="24"/>
          <w:lang w:val="en-US" w:eastAsia="zh-CN"/>
        </w:rPr>
        <w:tab/>
        <w:t xml:space="preserve">an indication on whether a measured neighbour cell was configured as a CPAC candidate or not </w:t>
      </w:r>
    </w:p>
    <w:p w:rsidR="00561F35" w:rsidRDefault="00701F1E">
      <w:pPr>
        <w:tabs>
          <w:tab w:val="left" w:pos="1276"/>
        </w:tabs>
        <w:overflowPunct/>
        <w:autoSpaceDE/>
        <w:autoSpaceDN/>
        <w:adjustRightInd/>
        <w:spacing w:after="0"/>
        <w:ind w:left="426" w:hanging="426"/>
        <w:textAlignment w:val="auto"/>
        <w:rPr>
          <w:b/>
          <w:sz w:val="22"/>
          <w:szCs w:val="24"/>
          <w:lang w:val="en-US" w:eastAsia="zh-CN"/>
        </w:rPr>
      </w:pPr>
      <w:r>
        <w:rPr>
          <w:b/>
          <w:sz w:val="22"/>
          <w:szCs w:val="24"/>
          <w:lang w:val="en-US" w:eastAsia="zh-CN"/>
        </w:rPr>
        <w:t>e.</w:t>
      </w:r>
      <w:r>
        <w:rPr>
          <w:b/>
          <w:sz w:val="22"/>
          <w:szCs w:val="24"/>
          <w:lang w:val="en-US" w:eastAsia="zh-CN"/>
        </w:rPr>
        <w:tab/>
        <w:t>Source PSCell info (cell ID and measurements)</w:t>
      </w:r>
    </w:p>
    <w:p w:rsidR="00561F35" w:rsidRDefault="00701F1E">
      <w:pPr>
        <w:tabs>
          <w:tab w:val="left" w:pos="1276"/>
        </w:tabs>
        <w:overflowPunct/>
        <w:autoSpaceDE/>
        <w:autoSpaceDN/>
        <w:adjustRightInd/>
        <w:spacing w:after="0"/>
        <w:ind w:left="426" w:hanging="426"/>
        <w:textAlignment w:val="auto"/>
        <w:rPr>
          <w:b/>
          <w:sz w:val="22"/>
          <w:szCs w:val="24"/>
          <w:lang w:val="en-US" w:eastAsia="zh-CN"/>
        </w:rPr>
      </w:pPr>
      <w:r>
        <w:rPr>
          <w:b/>
          <w:sz w:val="22"/>
          <w:szCs w:val="24"/>
          <w:lang w:val="en-US" w:eastAsia="zh-CN"/>
        </w:rPr>
        <w:t>f.</w:t>
      </w:r>
      <w:r>
        <w:rPr>
          <w:b/>
          <w:sz w:val="22"/>
          <w:szCs w:val="24"/>
          <w:lang w:val="en-US" w:eastAsia="zh-CN"/>
        </w:rPr>
        <w:tab/>
        <w:t>Target PSCell ID</w:t>
      </w:r>
    </w:p>
    <w:p w:rsidR="00561F35" w:rsidRDefault="00701F1E">
      <w:pPr>
        <w:tabs>
          <w:tab w:val="left" w:pos="1276"/>
        </w:tabs>
        <w:overflowPunct/>
        <w:autoSpaceDE/>
        <w:autoSpaceDN/>
        <w:adjustRightInd/>
        <w:spacing w:after="0"/>
        <w:ind w:left="426" w:hanging="426"/>
        <w:textAlignment w:val="auto"/>
        <w:rPr>
          <w:b/>
          <w:sz w:val="22"/>
          <w:szCs w:val="24"/>
          <w:lang w:val="en-US" w:eastAsia="zh-CN"/>
        </w:rPr>
      </w:pPr>
      <w:r>
        <w:rPr>
          <w:b/>
          <w:sz w:val="22"/>
          <w:szCs w:val="24"/>
          <w:lang w:val="en-US" w:eastAsia="zh-CN"/>
        </w:rPr>
        <w:t>g.</w:t>
      </w:r>
      <w:r>
        <w:rPr>
          <w:b/>
          <w:sz w:val="22"/>
          <w:szCs w:val="24"/>
          <w:lang w:val="en-US" w:eastAsia="zh-CN"/>
        </w:rPr>
        <w:tab/>
        <w:t>Target PSCell measurements</w:t>
      </w:r>
    </w:p>
    <w:p w:rsidR="00561F35" w:rsidRDefault="00701F1E">
      <w:pPr>
        <w:tabs>
          <w:tab w:val="left" w:pos="1276"/>
        </w:tabs>
        <w:overflowPunct/>
        <w:autoSpaceDE/>
        <w:autoSpaceDN/>
        <w:adjustRightInd/>
        <w:spacing w:after="0"/>
        <w:ind w:left="426" w:hanging="426"/>
        <w:textAlignment w:val="auto"/>
        <w:rPr>
          <w:b/>
          <w:sz w:val="22"/>
          <w:szCs w:val="24"/>
          <w:lang w:val="en-US" w:eastAsia="zh-CN"/>
        </w:rPr>
      </w:pPr>
      <w:r>
        <w:rPr>
          <w:b/>
          <w:sz w:val="22"/>
          <w:szCs w:val="24"/>
          <w:lang w:val="en-US" w:eastAsia="zh-CN"/>
        </w:rPr>
        <w:t>h.</w:t>
      </w:r>
      <w:r>
        <w:rPr>
          <w:b/>
          <w:sz w:val="22"/>
          <w:szCs w:val="24"/>
          <w:lang w:val="en-US" w:eastAsia="zh-CN"/>
        </w:rPr>
        <w:tab/>
        <w:t>None</w:t>
      </w:r>
    </w:p>
    <w:p w:rsidR="00561F35" w:rsidRDefault="00701F1E">
      <w:pPr>
        <w:spacing w:before="240" w:after="0"/>
        <w:rPr>
          <w:rFonts w:eastAsia="宋体"/>
          <w:b/>
          <w:sz w:val="22"/>
          <w:szCs w:val="22"/>
          <w:lang w:eastAsia="zh-CN"/>
        </w:rPr>
      </w:pPr>
      <w:r>
        <w:rPr>
          <w:rFonts w:eastAsia="宋体" w:hint="eastAsia"/>
          <w:b/>
          <w:sz w:val="22"/>
          <w:szCs w:val="22"/>
          <w:lang w:eastAsia="zh-CN"/>
        </w:rPr>
        <w:t>P</w:t>
      </w:r>
      <w:r>
        <w:rPr>
          <w:rFonts w:eastAsia="宋体"/>
          <w:b/>
          <w:sz w:val="22"/>
          <w:szCs w:val="22"/>
          <w:lang w:eastAsia="zh-CN"/>
        </w:rPr>
        <w:t>roposal 5: For CPAC MRO, RAN2 deprioritizes the discussion of the below information:</w:t>
      </w:r>
    </w:p>
    <w:p w:rsidR="00561F35" w:rsidRDefault="00701F1E">
      <w:pPr>
        <w:tabs>
          <w:tab w:val="left" w:pos="1276"/>
        </w:tabs>
        <w:overflowPunct/>
        <w:autoSpaceDE/>
        <w:autoSpaceDN/>
        <w:adjustRightInd/>
        <w:spacing w:after="0"/>
        <w:ind w:left="426" w:hanging="363"/>
        <w:textAlignment w:val="auto"/>
        <w:rPr>
          <w:b/>
          <w:sz w:val="22"/>
          <w:szCs w:val="24"/>
          <w:lang w:val="en-US" w:eastAsia="zh-CN"/>
        </w:rPr>
      </w:pPr>
      <w:r>
        <w:rPr>
          <w:b/>
          <w:sz w:val="22"/>
          <w:szCs w:val="24"/>
          <w:lang w:val="en-US" w:eastAsia="zh-CN"/>
        </w:rPr>
        <w:t>a.</w:t>
      </w:r>
      <w:r>
        <w:rPr>
          <w:b/>
          <w:sz w:val="22"/>
          <w:szCs w:val="24"/>
          <w:lang w:val="en-US" w:eastAsia="zh-CN"/>
        </w:rPr>
        <w:tab/>
        <w:t>the MCG timers such as t310 and t312 values if they are running</w:t>
      </w:r>
    </w:p>
    <w:p w:rsidR="00561F35" w:rsidRDefault="00701F1E">
      <w:pPr>
        <w:tabs>
          <w:tab w:val="left" w:pos="1276"/>
        </w:tabs>
        <w:overflowPunct/>
        <w:autoSpaceDE/>
        <w:autoSpaceDN/>
        <w:adjustRightInd/>
        <w:spacing w:after="0"/>
        <w:ind w:left="426" w:hanging="363"/>
        <w:textAlignment w:val="auto"/>
        <w:rPr>
          <w:b/>
          <w:sz w:val="22"/>
          <w:szCs w:val="24"/>
          <w:lang w:val="en-US" w:eastAsia="zh-CN"/>
        </w:rPr>
      </w:pPr>
      <w:r>
        <w:rPr>
          <w:b/>
          <w:sz w:val="22"/>
          <w:szCs w:val="24"/>
          <w:lang w:val="en-US" w:eastAsia="zh-CN"/>
        </w:rPr>
        <w:t>b.</w:t>
      </w:r>
      <w:r>
        <w:rPr>
          <w:b/>
          <w:sz w:val="22"/>
          <w:szCs w:val="24"/>
          <w:lang w:val="en-US" w:eastAsia="zh-CN"/>
        </w:rPr>
        <w:tab/>
        <w:t>RLF retransmission counter value</w:t>
      </w:r>
    </w:p>
    <w:p w:rsidR="00561F35" w:rsidRDefault="00701F1E">
      <w:pPr>
        <w:tabs>
          <w:tab w:val="left" w:pos="1276"/>
        </w:tabs>
        <w:overflowPunct/>
        <w:autoSpaceDE/>
        <w:autoSpaceDN/>
        <w:adjustRightInd/>
        <w:spacing w:after="0"/>
        <w:ind w:left="426" w:hanging="363"/>
        <w:textAlignment w:val="auto"/>
        <w:rPr>
          <w:b/>
          <w:sz w:val="22"/>
          <w:szCs w:val="24"/>
          <w:lang w:val="en-US" w:eastAsia="zh-CN"/>
        </w:rPr>
      </w:pPr>
      <w:r>
        <w:rPr>
          <w:b/>
          <w:sz w:val="22"/>
          <w:szCs w:val="24"/>
          <w:lang w:val="en-US" w:eastAsia="zh-CN"/>
        </w:rPr>
        <w:t>c.</w:t>
      </w:r>
      <w:r>
        <w:rPr>
          <w:b/>
          <w:sz w:val="22"/>
          <w:szCs w:val="24"/>
          <w:lang w:val="en-US" w:eastAsia="zh-CN"/>
        </w:rPr>
        <w:tab/>
        <w:t>one indication that before PCell handover, CPA/CPC configuration has received but not executed or the time difference between the CPA/CPC configuration and PCell handover</w:t>
      </w:r>
    </w:p>
    <w:p w:rsidR="00561F35" w:rsidRDefault="00701F1E">
      <w:pPr>
        <w:tabs>
          <w:tab w:val="left" w:pos="1276"/>
        </w:tabs>
        <w:overflowPunct/>
        <w:autoSpaceDE/>
        <w:autoSpaceDN/>
        <w:adjustRightInd/>
        <w:spacing w:after="0"/>
        <w:ind w:left="426" w:hanging="363"/>
        <w:textAlignment w:val="auto"/>
        <w:rPr>
          <w:b/>
          <w:sz w:val="22"/>
          <w:szCs w:val="24"/>
          <w:lang w:val="en-US" w:eastAsia="zh-CN"/>
        </w:rPr>
      </w:pPr>
      <w:r>
        <w:rPr>
          <w:b/>
          <w:sz w:val="22"/>
          <w:szCs w:val="24"/>
          <w:lang w:val="en-US" w:eastAsia="zh-CN"/>
        </w:rPr>
        <w:t>d.</w:t>
      </w:r>
      <w:r>
        <w:rPr>
          <w:b/>
          <w:sz w:val="22"/>
          <w:szCs w:val="24"/>
          <w:lang w:val="en-US" w:eastAsia="zh-CN"/>
        </w:rPr>
        <w:tab/>
        <w:t>Success PSCell change/addition cause value (e.g., t304, t310, t312 cause, etc.)</w:t>
      </w:r>
    </w:p>
    <w:p w:rsidR="00561F35" w:rsidRDefault="00701F1E">
      <w:pPr>
        <w:tabs>
          <w:tab w:val="left" w:pos="1276"/>
        </w:tabs>
        <w:overflowPunct/>
        <w:autoSpaceDE/>
        <w:autoSpaceDN/>
        <w:adjustRightInd/>
        <w:spacing w:after="0"/>
        <w:ind w:left="426" w:hanging="363"/>
        <w:textAlignment w:val="auto"/>
        <w:rPr>
          <w:b/>
          <w:sz w:val="22"/>
          <w:szCs w:val="24"/>
          <w:lang w:val="en-US" w:eastAsia="zh-CN"/>
        </w:rPr>
      </w:pPr>
      <w:r>
        <w:rPr>
          <w:b/>
          <w:sz w:val="22"/>
          <w:szCs w:val="24"/>
          <w:lang w:val="en-US" w:eastAsia="zh-CN"/>
        </w:rPr>
        <w:t>e.</w:t>
      </w:r>
      <w:r>
        <w:rPr>
          <w:b/>
          <w:sz w:val="22"/>
          <w:szCs w:val="24"/>
          <w:lang w:val="en-US" w:eastAsia="zh-CN"/>
        </w:rPr>
        <w:tab/>
        <w:t>None</w:t>
      </w:r>
    </w:p>
    <w:p w:rsidR="00561F35" w:rsidRDefault="00701F1E">
      <w:pPr>
        <w:pStyle w:val="1"/>
        <w:rPr>
          <w:rFonts w:eastAsia="宋体"/>
        </w:rPr>
      </w:pPr>
      <w:r>
        <w:rPr>
          <w:rFonts w:eastAsia="宋体"/>
        </w:rPr>
        <w:t>4</w:t>
      </w:r>
      <w:r>
        <w:rPr>
          <w:rFonts w:eastAsia="宋体"/>
        </w:rPr>
        <w:tab/>
        <w:t>References</w:t>
      </w:r>
    </w:p>
    <w:p w:rsidR="00561F35" w:rsidRDefault="00701F1E">
      <w:pPr>
        <w:rPr>
          <w:rFonts w:eastAsia="宋体"/>
        </w:rPr>
      </w:pPr>
      <w:r>
        <w:rPr>
          <w:rFonts w:eastAsia="宋体"/>
        </w:rPr>
        <w:t xml:space="preserve">[1] </w:t>
      </w:r>
      <w:r>
        <w:rPr>
          <w:rFonts w:eastAsia="宋体"/>
        </w:rPr>
        <w:tab/>
        <w:t>R2-2212105</w:t>
      </w:r>
      <w:r>
        <w:rPr>
          <w:rFonts w:eastAsia="宋体"/>
        </w:rPr>
        <w:tab/>
        <w:t>Discussion on CPAC failure report</w:t>
      </w:r>
      <w:r>
        <w:rPr>
          <w:rFonts w:eastAsia="宋体"/>
        </w:rPr>
        <w:tab/>
        <w:t>NTT DOCOMO</w:t>
      </w:r>
    </w:p>
    <w:sectPr w:rsidR="00561F35">
      <w:footnotePr>
        <w:numRestart w:val="eachSect"/>
      </w:footnotePr>
      <w:pgSz w:w="11907" w:h="16840"/>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4A1F" w:rsidRDefault="002F4A1F" w:rsidP="00F65C03">
      <w:pPr>
        <w:spacing w:after="0"/>
      </w:pPr>
      <w:r>
        <w:separator/>
      </w:r>
    </w:p>
  </w:endnote>
  <w:endnote w:type="continuationSeparator" w:id="0">
    <w:p w:rsidR="002F4A1F" w:rsidRDefault="002F4A1F" w:rsidP="00F65C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default"/>
    <w:sig w:usb0="00000000" w:usb1="00000000" w:usb2="00000016" w:usb3="00000000" w:csb0="00100001"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4A1F" w:rsidRDefault="002F4A1F" w:rsidP="00F65C03">
      <w:pPr>
        <w:spacing w:after="0"/>
      </w:pPr>
      <w:r>
        <w:separator/>
      </w:r>
    </w:p>
  </w:footnote>
  <w:footnote w:type="continuationSeparator" w:id="0">
    <w:p w:rsidR="002F4A1F" w:rsidRDefault="002F4A1F" w:rsidP="00F65C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770017"/>
    <w:multiLevelType w:val="multilevel"/>
    <w:tmpl w:val="34770017"/>
    <w:lvl w:ilvl="0">
      <w:start w:val="1"/>
      <w:numFmt w:val="decimal"/>
      <w:lvlText w:val="%1"/>
      <w:lvlJc w:val="left"/>
      <w:pPr>
        <w:ind w:left="1140" w:hanging="11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AFCAF53A"/>
    <w:rsid w:val="D2BF2083"/>
    <w:rsid w:val="FADF22E0"/>
    <w:rsid w:val="0000030B"/>
    <w:rsid w:val="00001A42"/>
    <w:rsid w:val="00001EB9"/>
    <w:rsid w:val="00002DCF"/>
    <w:rsid w:val="00003F9A"/>
    <w:rsid w:val="00004FC5"/>
    <w:rsid w:val="00006B9E"/>
    <w:rsid w:val="0001090B"/>
    <w:rsid w:val="00015748"/>
    <w:rsid w:val="00015CE4"/>
    <w:rsid w:val="00017AEF"/>
    <w:rsid w:val="00021170"/>
    <w:rsid w:val="0002121D"/>
    <w:rsid w:val="00022F0F"/>
    <w:rsid w:val="00022F91"/>
    <w:rsid w:val="000250F8"/>
    <w:rsid w:val="0002545A"/>
    <w:rsid w:val="00027A51"/>
    <w:rsid w:val="00027E22"/>
    <w:rsid w:val="000322B4"/>
    <w:rsid w:val="000329B4"/>
    <w:rsid w:val="0003358D"/>
    <w:rsid w:val="00034282"/>
    <w:rsid w:val="0003634F"/>
    <w:rsid w:val="0003731D"/>
    <w:rsid w:val="00037ABD"/>
    <w:rsid w:val="00041D0C"/>
    <w:rsid w:val="00042184"/>
    <w:rsid w:val="00046856"/>
    <w:rsid w:val="00047C0F"/>
    <w:rsid w:val="000503E7"/>
    <w:rsid w:val="0005290B"/>
    <w:rsid w:val="00053D3F"/>
    <w:rsid w:val="00057EB8"/>
    <w:rsid w:val="000603BF"/>
    <w:rsid w:val="0006096D"/>
    <w:rsid w:val="00060C88"/>
    <w:rsid w:val="00060F54"/>
    <w:rsid w:val="00061C52"/>
    <w:rsid w:val="000625D0"/>
    <w:rsid w:val="00062B01"/>
    <w:rsid w:val="00062D69"/>
    <w:rsid w:val="000632A1"/>
    <w:rsid w:val="00063DE3"/>
    <w:rsid w:val="0006422C"/>
    <w:rsid w:val="00065F12"/>
    <w:rsid w:val="00071C4C"/>
    <w:rsid w:val="00071DD1"/>
    <w:rsid w:val="0007254F"/>
    <w:rsid w:val="00072690"/>
    <w:rsid w:val="00074BEF"/>
    <w:rsid w:val="00077328"/>
    <w:rsid w:val="00077E50"/>
    <w:rsid w:val="00081702"/>
    <w:rsid w:val="00082DC1"/>
    <w:rsid w:val="00082E0B"/>
    <w:rsid w:val="00083287"/>
    <w:rsid w:val="00083964"/>
    <w:rsid w:val="00083CFD"/>
    <w:rsid w:val="00085295"/>
    <w:rsid w:val="00085371"/>
    <w:rsid w:val="000854A5"/>
    <w:rsid w:val="00085B06"/>
    <w:rsid w:val="00087C7C"/>
    <w:rsid w:val="00087E30"/>
    <w:rsid w:val="00087EED"/>
    <w:rsid w:val="00090790"/>
    <w:rsid w:val="000918F7"/>
    <w:rsid w:val="0009485F"/>
    <w:rsid w:val="00094A65"/>
    <w:rsid w:val="00095CA7"/>
    <w:rsid w:val="000A079B"/>
    <w:rsid w:val="000A1652"/>
    <w:rsid w:val="000A3275"/>
    <w:rsid w:val="000A3D64"/>
    <w:rsid w:val="000A4CB4"/>
    <w:rsid w:val="000A598C"/>
    <w:rsid w:val="000A5FAB"/>
    <w:rsid w:val="000A6D63"/>
    <w:rsid w:val="000A7747"/>
    <w:rsid w:val="000A7DA4"/>
    <w:rsid w:val="000B08E9"/>
    <w:rsid w:val="000B0F50"/>
    <w:rsid w:val="000B1B4D"/>
    <w:rsid w:val="000B27B6"/>
    <w:rsid w:val="000B40B0"/>
    <w:rsid w:val="000B42F0"/>
    <w:rsid w:val="000B4900"/>
    <w:rsid w:val="000B5520"/>
    <w:rsid w:val="000B5CA1"/>
    <w:rsid w:val="000B5CA7"/>
    <w:rsid w:val="000B7E0E"/>
    <w:rsid w:val="000C00CF"/>
    <w:rsid w:val="000C0BF5"/>
    <w:rsid w:val="000C21E6"/>
    <w:rsid w:val="000C285D"/>
    <w:rsid w:val="000C2AD5"/>
    <w:rsid w:val="000C4900"/>
    <w:rsid w:val="000C6E4E"/>
    <w:rsid w:val="000C784D"/>
    <w:rsid w:val="000D47C5"/>
    <w:rsid w:val="000D53F9"/>
    <w:rsid w:val="000D5D7E"/>
    <w:rsid w:val="000D66F7"/>
    <w:rsid w:val="000D6AA6"/>
    <w:rsid w:val="000D6B9F"/>
    <w:rsid w:val="000D6CA3"/>
    <w:rsid w:val="000D74F9"/>
    <w:rsid w:val="000E0B84"/>
    <w:rsid w:val="000E1010"/>
    <w:rsid w:val="000E3AD1"/>
    <w:rsid w:val="000E56B5"/>
    <w:rsid w:val="000E5A52"/>
    <w:rsid w:val="000E6099"/>
    <w:rsid w:val="000E6199"/>
    <w:rsid w:val="000E6371"/>
    <w:rsid w:val="000F236A"/>
    <w:rsid w:val="000F2690"/>
    <w:rsid w:val="000F4704"/>
    <w:rsid w:val="000F4DF4"/>
    <w:rsid w:val="000F722F"/>
    <w:rsid w:val="00100018"/>
    <w:rsid w:val="00100CB1"/>
    <w:rsid w:val="001012A4"/>
    <w:rsid w:val="0010151E"/>
    <w:rsid w:val="00102FE0"/>
    <w:rsid w:val="00103022"/>
    <w:rsid w:val="001038FF"/>
    <w:rsid w:val="0010395D"/>
    <w:rsid w:val="001046B5"/>
    <w:rsid w:val="00104A80"/>
    <w:rsid w:val="001056AF"/>
    <w:rsid w:val="0010589E"/>
    <w:rsid w:val="0011127C"/>
    <w:rsid w:val="0011212E"/>
    <w:rsid w:val="00112955"/>
    <w:rsid w:val="00113694"/>
    <w:rsid w:val="00113DE0"/>
    <w:rsid w:val="00115E99"/>
    <w:rsid w:val="001172AF"/>
    <w:rsid w:val="001173E9"/>
    <w:rsid w:val="0011764E"/>
    <w:rsid w:val="001226A3"/>
    <w:rsid w:val="00122BDF"/>
    <w:rsid w:val="00123D88"/>
    <w:rsid w:val="0012489C"/>
    <w:rsid w:val="00127460"/>
    <w:rsid w:val="00130516"/>
    <w:rsid w:val="0013479B"/>
    <w:rsid w:val="00134E5B"/>
    <w:rsid w:val="001354FE"/>
    <w:rsid w:val="00135F79"/>
    <w:rsid w:val="001403B9"/>
    <w:rsid w:val="001407C3"/>
    <w:rsid w:val="001411A3"/>
    <w:rsid w:val="00145A1E"/>
    <w:rsid w:val="00146670"/>
    <w:rsid w:val="0014680E"/>
    <w:rsid w:val="00147869"/>
    <w:rsid w:val="0015145C"/>
    <w:rsid w:val="00152BF2"/>
    <w:rsid w:val="00155973"/>
    <w:rsid w:val="00157321"/>
    <w:rsid w:val="00160081"/>
    <w:rsid w:val="00163553"/>
    <w:rsid w:val="00164DDC"/>
    <w:rsid w:val="00164F59"/>
    <w:rsid w:val="0016582D"/>
    <w:rsid w:val="00166E0A"/>
    <w:rsid w:val="00170ABB"/>
    <w:rsid w:val="001802E2"/>
    <w:rsid w:val="00181799"/>
    <w:rsid w:val="00181BC4"/>
    <w:rsid w:val="00184A10"/>
    <w:rsid w:val="00184C1E"/>
    <w:rsid w:val="0018502C"/>
    <w:rsid w:val="00185250"/>
    <w:rsid w:val="00190DEF"/>
    <w:rsid w:val="001912DE"/>
    <w:rsid w:val="001917D0"/>
    <w:rsid w:val="0019290E"/>
    <w:rsid w:val="00193342"/>
    <w:rsid w:val="00194046"/>
    <w:rsid w:val="0019522E"/>
    <w:rsid w:val="00195A07"/>
    <w:rsid w:val="00196423"/>
    <w:rsid w:val="001978F6"/>
    <w:rsid w:val="00197E67"/>
    <w:rsid w:val="001A16D5"/>
    <w:rsid w:val="001A29B7"/>
    <w:rsid w:val="001A33B8"/>
    <w:rsid w:val="001A3958"/>
    <w:rsid w:val="001A44D6"/>
    <w:rsid w:val="001A44E6"/>
    <w:rsid w:val="001A5FAC"/>
    <w:rsid w:val="001A752D"/>
    <w:rsid w:val="001B06E3"/>
    <w:rsid w:val="001B1267"/>
    <w:rsid w:val="001B1EA8"/>
    <w:rsid w:val="001B25AC"/>
    <w:rsid w:val="001B2912"/>
    <w:rsid w:val="001B3B2F"/>
    <w:rsid w:val="001B50F7"/>
    <w:rsid w:val="001B5F2A"/>
    <w:rsid w:val="001B7D9E"/>
    <w:rsid w:val="001C0107"/>
    <w:rsid w:val="001C01EA"/>
    <w:rsid w:val="001C2ED6"/>
    <w:rsid w:val="001C346C"/>
    <w:rsid w:val="001C3BF5"/>
    <w:rsid w:val="001C413C"/>
    <w:rsid w:val="001C5B84"/>
    <w:rsid w:val="001C6213"/>
    <w:rsid w:val="001C66A5"/>
    <w:rsid w:val="001C7397"/>
    <w:rsid w:val="001D1B42"/>
    <w:rsid w:val="001D206F"/>
    <w:rsid w:val="001D360C"/>
    <w:rsid w:val="001D62DC"/>
    <w:rsid w:val="001D7314"/>
    <w:rsid w:val="001D788E"/>
    <w:rsid w:val="001E0225"/>
    <w:rsid w:val="001E067A"/>
    <w:rsid w:val="001E2EF1"/>
    <w:rsid w:val="001E35C0"/>
    <w:rsid w:val="001E3B6A"/>
    <w:rsid w:val="001E48B7"/>
    <w:rsid w:val="001E5040"/>
    <w:rsid w:val="001E6322"/>
    <w:rsid w:val="001E63EB"/>
    <w:rsid w:val="001E690A"/>
    <w:rsid w:val="001E7304"/>
    <w:rsid w:val="001F0605"/>
    <w:rsid w:val="001F0EFD"/>
    <w:rsid w:val="001F33E8"/>
    <w:rsid w:val="001F3D1E"/>
    <w:rsid w:val="001F41F3"/>
    <w:rsid w:val="001F4955"/>
    <w:rsid w:val="001F677B"/>
    <w:rsid w:val="001F6822"/>
    <w:rsid w:val="001F7DAB"/>
    <w:rsid w:val="00200789"/>
    <w:rsid w:val="00200C52"/>
    <w:rsid w:val="0020226A"/>
    <w:rsid w:val="00205EC2"/>
    <w:rsid w:val="002065B5"/>
    <w:rsid w:val="0020689E"/>
    <w:rsid w:val="002069E6"/>
    <w:rsid w:val="00206F83"/>
    <w:rsid w:val="002119B5"/>
    <w:rsid w:val="00211F05"/>
    <w:rsid w:val="00212120"/>
    <w:rsid w:val="002126E9"/>
    <w:rsid w:val="00213899"/>
    <w:rsid w:val="002168EC"/>
    <w:rsid w:val="00221F51"/>
    <w:rsid w:val="00222035"/>
    <w:rsid w:val="00223F3F"/>
    <w:rsid w:val="002247FA"/>
    <w:rsid w:val="00230114"/>
    <w:rsid w:val="002310C6"/>
    <w:rsid w:val="00233353"/>
    <w:rsid w:val="00233C1E"/>
    <w:rsid w:val="002341C8"/>
    <w:rsid w:val="002342E5"/>
    <w:rsid w:val="00234D1E"/>
    <w:rsid w:val="00234D27"/>
    <w:rsid w:val="00236F14"/>
    <w:rsid w:val="002377D0"/>
    <w:rsid w:val="002378F8"/>
    <w:rsid w:val="00237C8D"/>
    <w:rsid w:val="00240A5F"/>
    <w:rsid w:val="00241CDA"/>
    <w:rsid w:val="0024200C"/>
    <w:rsid w:val="00242EC5"/>
    <w:rsid w:val="00243FF1"/>
    <w:rsid w:val="00245593"/>
    <w:rsid w:val="00245BCF"/>
    <w:rsid w:val="00246256"/>
    <w:rsid w:val="00247540"/>
    <w:rsid w:val="00247CE5"/>
    <w:rsid w:val="00250192"/>
    <w:rsid w:val="0025223C"/>
    <w:rsid w:val="002528AB"/>
    <w:rsid w:val="00254A68"/>
    <w:rsid w:val="00255052"/>
    <w:rsid w:val="00255337"/>
    <w:rsid w:val="002557CA"/>
    <w:rsid w:val="00255ACE"/>
    <w:rsid w:val="0025731C"/>
    <w:rsid w:val="00257EDE"/>
    <w:rsid w:val="002628DE"/>
    <w:rsid w:val="002632F4"/>
    <w:rsid w:val="00263D1D"/>
    <w:rsid w:val="00263D2A"/>
    <w:rsid w:val="00264CBD"/>
    <w:rsid w:val="0026595B"/>
    <w:rsid w:val="0026668B"/>
    <w:rsid w:val="002676C6"/>
    <w:rsid w:val="00270278"/>
    <w:rsid w:val="00270804"/>
    <w:rsid w:val="00270A35"/>
    <w:rsid w:val="00270C1B"/>
    <w:rsid w:val="00271C91"/>
    <w:rsid w:val="002722ED"/>
    <w:rsid w:val="002733FB"/>
    <w:rsid w:val="00273B2A"/>
    <w:rsid w:val="00274A3D"/>
    <w:rsid w:val="00276640"/>
    <w:rsid w:val="00277489"/>
    <w:rsid w:val="00280A4C"/>
    <w:rsid w:val="0028167C"/>
    <w:rsid w:val="00284BD9"/>
    <w:rsid w:val="0028763C"/>
    <w:rsid w:val="002910A7"/>
    <w:rsid w:val="002911CA"/>
    <w:rsid w:val="00291C10"/>
    <w:rsid w:val="002936BA"/>
    <w:rsid w:val="002944DE"/>
    <w:rsid w:val="002949E4"/>
    <w:rsid w:val="00294D9D"/>
    <w:rsid w:val="002951A9"/>
    <w:rsid w:val="002951FF"/>
    <w:rsid w:val="00295B57"/>
    <w:rsid w:val="00296058"/>
    <w:rsid w:val="00296E8A"/>
    <w:rsid w:val="00297A81"/>
    <w:rsid w:val="002A0ADB"/>
    <w:rsid w:val="002A0EE7"/>
    <w:rsid w:val="002A10FD"/>
    <w:rsid w:val="002A32BC"/>
    <w:rsid w:val="002A443F"/>
    <w:rsid w:val="002A5E25"/>
    <w:rsid w:val="002B117B"/>
    <w:rsid w:val="002B19D9"/>
    <w:rsid w:val="002B1DEC"/>
    <w:rsid w:val="002B3E6F"/>
    <w:rsid w:val="002B417C"/>
    <w:rsid w:val="002B425F"/>
    <w:rsid w:val="002B6A1B"/>
    <w:rsid w:val="002C1005"/>
    <w:rsid w:val="002C1F5F"/>
    <w:rsid w:val="002C41DA"/>
    <w:rsid w:val="002C49C3"/>
    <w:rsid w:val="002C4D5C"/>
    <w:rsid w:val="002C612F"/>
    <w:rsid w:val="002C6E7B"/>
    <w:rsid w:val="002C6F93"/>
    <w:rsid w:val="002C7A27"/>
    <w:rsid w:val="002D210B"/>
    <w:rsid w:val="002D2E05"/>
    <w:rsid w:val="002D319B"/>
    <w:rsid w:val="002D3CEE"/>
    <w:rsid w:val="002D5DED"/>
    <w:rsid w:val="002D695E"/>
    <w:rsid w:val="002D6E61"/>
    <w:rsid w:val="002E1217"/>
    <w:rsid w:val="002E21DA"/>
    <w:rsid w:val="002E5B28"/>
    <w:rsid w:val="002E6E03"/>
    <w:rsid w:val="002E7F9E"/>
    <w:rsid w:val="002F002F"/>
    <w:rsid w:val="002F25CF"/>
    <w:rsid w:val="002F3A96"/>
    <w:rsid w:val="002F4A1F"/>
    <w:rsid w:val="002F51B1"/>
    <w:rsid w:val="002F5BD0"/>
    <w:rsid w:val="002F5DF3"/>
    <w:rsid w:val="002F6078"/>
    <w:rsid w:val="002F6694"/>
    <w:rsid w:val="002F6AB2"/>
    <w:rsid w:val="002F6B57"/>
    <w:rsid w:val="002F7BDB"/>
    <w:rsid w:val="002F7D3D"/>
    <w:rsid w:val="00302139"/>
    <w:rsid w:val="003021D5"/>
    <w:rsid w:val="0030274B"/>
    <w:rsid w:val="00303085"/>
    <w:rsid w:val="003033CC"/>
    <w:rsid w:val="003034FA"/>
    <w:rsid w:val="00303CED"/>
    <w:rsid w:val="0030467D"/>
    <w:rsid w:val="003056A7"/>
    <w:rsid w:val="00307299"/>
    <w:rsid w:val="003100AB"/>
    <w:rsid w:val="003113EA"/>
    <w:rsid w:val="0031302B"/>
    <w:rsid w:val="00316627"/>
    <w:rsid w:val="00317454"/>
    <w:rsid w:val="0032006F"/>
    <w:rsid w:val="003224F4"/>
    <w:rsid w:val="00322E9F"/>
    <w:rsid w:val="00323819"/>
    <w:rsid w:val="00325CBA"/>
    <w:rsid w:val="0032687A"/>
    <w:rsid w:val="00327525"/>
    <w:rsid w:val="00330457"/>
    <w:rsid w:val="0033134D"/>
    <w:rsid w:val="00331387"/>
    <w:rsid w:val="00332DEC"/>
    <w:rsid w:val="00333233"/>
    <w:rsid w:val="00333795"/>
    <w:rsid w:val="0033429E"/>
    <w:rsid w:val="00334F11"/>
    <w:rsid w:val="003355A1"/>
    <w:rsid w:val="00336EBB"/>
    <w:rsid w:val="00341A1B"/>
    <w:rsid w:val="00341AD6"/>
    <w:rsid w:val="0034361D"/>
    <w:rsid w:val="00343CD5"/>
    <w:rsid w:val="00343CE1"/>
    <w:rsid w:val="003461D8"/>
    <w:rsid w:val="00346D75"/>
    <w:rsid w:val="00347684"/>
    <w:rsid w:val="00352F7D"/>
    <w:rsid w:val="003530BF"/>
    <w:rsid w:val="003532E8"/>
    <w:rsid w:val="00353EA2"/>
    <w:rsid w:val="0035423C"/>
    <w:rsid w:val="003544A9"/>
    <w:rsid w:val="00354832"/>
    <w:rsid w:val="00355525"/>
    <w:rsid w:val="00357099"/>
    <w:rsid w:val="00357191"/>
    <w:rsid w:val="003625D6"/>
    <w:rsid w:val="00363024"/>
    <w:rsid w:val="003638D5"/>
    <w:rsid w:val="00365516"/>
    <w:rsid w:val="00365A47"/>
    <w:rsid w:val="00366DC2"/>
    <w:rsid w:val="00370EB0"/>
    <w:rsid w:val="003713E8"/>
    <w:rsid w:val="00371F31"/>
    <w:rsid w:val="00373487"/>
    <w:rsid w:val="00373822"/>
    <w:rsid w:val="0037411E"/>
    <w:rsid w:val="00375103"/>
    <w:rsid w:val="00375FC1"/>
    <w:rsid w:val="00376C09"/>
    <w:rsid w:val="00376C45"/>
    <w:rsid w:val="00382673"/>
    <w:rsid w:val="00385FD9"/>
    <w:rsid w:val="00386F82"/>
    <w:rsid w:val="003879D0"/>
    <w:rsid w:val="00387F07"/>
    <w:rsid w:val="003907BA"/>
    <w:rsid w:val="00390DC7"/>
    <w:rsid w:val="00391D26"/>
    <w:rsid w:val="00392120"/>
    <w:rsid w:val="0039269E"/>
    <w:rsid w:val="003931BC"/>
    <w:rsid w:val="003933E9"/>
    <w:rsid w:val="00393A69"/>
    <w:rsid w:val="00393AE0"/>
    <w:rsid w:val="00394DA6"/>
    <w:rsid w:val="003A0F83"/>
    <w:rsid w:val="003A2070"/>
    <w:rsid w:val="003A3EE9"/>
    <w:rsid w:val="003A4FC8"/>
    <w:rsid w:val="003A50E8"/>
    <w:rsid w:val="003A569A"/>
    <w:rsid w:val="003A7655"/>
    <w:rsid w:val="003A7F22"/>
    <w:rsid w:val="003B0816"/>
    <w:rsid w:val="003B45E9"/>
    <w:rsid w:val="003B5171"/>
    <w:rsid w:val="003B59B5"/>
    <w:rsid w:val="003B6073"/>
    <w:rsid w:val="003B64AE"/>
    <w:rsid w:val="003B728B"/>
    <w:rsid w:val="003C369C"/>
    <w:rsid w:val="003C40E5"/>
    <w:rsid w:val="003C4397"/>
    <w:rsid w:val="003C4B9B"/>
    <w:rsid w:val="003C55B8"/>
    <w:rsid w:val="003C59E8"/>
    <w:rsid w:val="003C5CD8"/>
    <w:rsid w:val="003C6354"/>
    <w:rsid w:val="003C7129"/>
    <w:rsid w:val="003D03F7"/>
    <w:rsid w:val="003D1E03"/>
    <w:rsid w:val="003D2272"/>
    <w:rsid w:val="003D278D"/>
    <w:rsid w:val="003D2FD2"/>
    <w:rsid w:val="003D310D"/>
    <w:rsid w:val="003D3842"/>
    <w:rsid w:val="003D4463"/>
    <w:rsid w:val="003D4F7F"/>
    <w:rsid w:val="003D5E42"/>
    <w:rsid w:val="003D6D08"/>
    <w:rsid w:val="003E05AC"/>
    <w:rsid w:val="003E114B"/>
    <w:rsid w:val="003E1203"/>
    <w:rsid w:val="003E43BF"/>
    <w:rsid w:val="003E6813"/>
    <w:rsid w:val="003E7E69"/>
    <w:rsid w:val="003F0934"/>
    <w:rsid w:val="003F1323"/>
    <w:rsid w:val="003F17E8"/>
    <w:rsid w:val="003F18AF"/>
    <w:rsid w:val="003F295D"/>
    <w:rsid w:val="003F2AA2"/>
    <w:rsid w:val="003F38AF"/>
    <w:rsid w:val="003F5212"/>
    <w:rsid w:val="003F625C"/>
    <w:rsid w:val="003F6CBC"/>
    <w:rsid w:val="003F77F5"/>
    <w:rsid w:val="003F79EC"/>
    <w:rsid w:val="00402508"/>
    <w:rsid w:val="0040402F"/>
    <w:rsid w:val="00405F2D"/>
    <w:rsid w:val="004067FF"/>
    <w:rsid w:val="00406B90"/>
    <w:rsid w:val="00410EE9"/>
    <w:rsid w:val="00411BAA"/>
    <w:rsid w:val="004123EB"/>
    <w:rsid w:val="00413199"/>
    <w:rsid w:val="0041626D"/>
    <w:rsid w:val="00416695"/>
    <w:rsid w:val="00421041"/>
    <w:rsid w:val="00421A34"/>
    <w:rsid w:val="00421ABD"/>
    <w:rsid w:val="00421B80"/>
    <w:rsid w:val="0042686A"/>
    <w:rsid w:val="00427114"/>
    <w:rsid w:val="00427187"/>
    <w:rsid w:val="00427B24"/>
    <w:rsid w:val="00427D51"/>
    <w:rsid w:val="0043117D"/>
    <w:rsid w:val="00431600"/>
    <w:rsid w:val="00432B1D"/>
    <w:rsid w:val="00432EC4"/>
    <w:rsid w:val="00435492"/>
    <w:rsid w:val="004359FF"/>
    <w:rsid w:val="004369F5"/>
    <w:rsid w:val="00440D4F"/>
    <w:rsid w:val="00441645"/>
    <w:rsid w:val="0044198F"/>
    <w:rsid w:val="00442FB9"/>
    <w:rsid w:val="004441AE"/>
    <w:rsid w:val="00444CA7"/>
    <w:rsid w:val="00444EF4"/>
    <w:rsid w:val="004451A5"/>
    <w:rsid w:val="0044614E"/>
    <w:rsid w:val="00447B0E"/>
    <w:rsid w:val="00450A8A"/>
    <w:rsid w:val="00450C48"/>
    <w:rsid w:val="0045104B"/>
    <w:rsid w:val="00451B17"/>
    <w:rsid w:val="00451E39"/>
    <w:rsid w:val="00452929"/>
    <w:rsid w:val="0045539C"/>
    <w:rsid w:val="004561BF"/>
    <w:rsid w:val="00456437"/>
    <w:rsid w:val="00456D07"/>
    <w:rsid w:val="00456DB0"/>
    <w:rsid w:val="00457855"/>
    <w:rsid w:val="004612B3"/>
    <w:rsid w:val="00462EF2"/>
    <w:rsid w:val="00464010"/>
    <w:rsid w:val="004641E5"/>
    <w:rsid w:val="00464B11"/>
    <w:rsid w:val="00467001"/>
    <w:rsid w:val="00467C2E"/>
    <w:rsid w:val="00470687"/>
    <w:rsid w:val="0047098E"/>
    <w:rsid w:val="004711E4"/>
    <w:rsid w:val="0047189E"/>
    <w:rsid w:val="00472685"/>
    <w:rsid w:val="004734F8"/>
    <w:rsid w:val="00473908"/>
    <w:rsid w:val="00474517"/>
    <w:rsid w:val="00474B54"/>
    <w:rsid w:val="0047547A"/>
    <w:rsid w:val="00475648"/>
    <w:rsid w:val="0047569A"/>
    <w:rsid w:val="00476508"/>
    <w:rsid w:val="00476EC0"/>
    <w:rsid w:val="004820FA"/>
    <w:rsid w:val="004828A6"/>
    <w:rsid w:val="00482990"/>
    <w:rsid w:val="0048691E"/>
    <w:rsid w:val="00486BDC"/>
    <w:rsid w:val="0049012A"/>
    <w:rsid w:val="00490B84"/>
    <w:rsid w:val="00491658"/>
    <w:rsid w:val="00492214"/>
    <w:rsid w:val="0049247A"/>
    <w:rsid w:val="00492B53"/>
    <w:rsid w:val="00492DFD"/>
    <w:rsid w:val="0049381F"/>
    <w:rsid w:val="0049384F"/>
    <w:rsid w:val="004A0E50"/>
    <w:rsid w:val="004A12D0"/>
    <w:rsid w:val="004A1412"/>
    <w:rsid w:val="004A1963"/>
    <w:rsid w:val="004A2952"/>
    <w:rsid w:val="004A2EE3"/>
    <w:rsid w:val="004A538A"/>
    <w:rsid w:val="004A586F"/>
    <w:rsid w:val="004A633F"/>
    <w:rsid w:val="004A6B40"/>
    <w:rsid w:val="004B24D9"/>
    <w:rsid w:val="004B282B"/>
    <w:rsid w:val="004B2B5B"/>
    <w:rsid w:val="004B34F4"/>
    <w:rsid w:val="004B3592"/>
    <w:rsid w:val="004B3900"/>
    <w:rsid w:val="004B68B2"/>
    <w:rsid w:val="004B7103"/>
    <w:rsid w:val="004B7488"/>
    <w:rsid w:val="004B77D0"/>
    <w:rsid w:val="004B7DD2"/>
    <w:rsid w:val="004C0E8D"/>
    <w:rsid w:val="004C125A"/>
    <w:rsid w:val="004C1625"/>
    <w:rsid w:val="004C1721"/>
    <w:rsid w:val="004C3A54"/>
    <w:rsid w:val="004C512F"/>
    <w:rsid w:val="004C6040"/>
    <w:rsid w:val="004C6841"/>
    <w:rsid w:val="004C7205"/>
    <w:rsid w:val="004C7467"/>
    <w:rsid w:val="004C7819"/>
    <w:rsid w:val="004C7B96"/>
    <w:rsid w:val="004D0F73"/>
    <w:rsid w:val="004D2F31"/>
    <w:rsid w:val="004D4162"/>
    <w:rsid w:val="004D4775"/>
    <w:rsid w:val="004D57F5"/>
    <w:rsid w:val="004D6DDE"/>
    <w:rsid w:val="004D742C"/>
    <w:rsid w:val="004E05B2"/>
    <w:rsid w:val="004E273B"/>
    <w:rsid w:val="004E3EBC"/>
    <w:rsid w:val="004E3F67"/>
    <w:rsid w:val="004E41A9"/>
    <w:rsid w:val="004E474D"/>
    <w:rsid w:val="004E4C74"/>
    <w:rsid w:val="004E52D9"/>
    <w:rsid w:val="004E5543"/>
    <w:rsid w:val="004E7E93"/>
    <w:rsid w:val="004F0380"/>
    <w:rsid w:val="004F06B5"/>
    <w:rsid w:val="004F0AB7"/>
    <w:rsid w:val="004F17E5"/>
    <w:rsid w:val="004F24F8"/>
    <w:rsid w:val="004F37CF"/>
    <w:rsid w:val="004F6ED3"/>
    <w:rsid w:val="004F77A1"/>
    <w:rsid w:val="005011E1"/>
    <w:rsid w:val="0050197D"/>
    <w:rsid w:val="00504D50"/>
    <w:rsid w:val="00505664"/>
    <w:rsid w:val="00507F1D"/>
    <w:rsid w:val="00507F6A"/>
    <w:rsid w:val="005100CD"/>
    <w:rsid w:val="005111B4"/>
    <w:rsid w:val="00511791"/>
    <w:rsid w:val="005134AB"/>
    <w:rsid w:val="005147C1"/>
    <w:rsid w:val="0051520A"/>
    <w:rsid w:val="00515EC5"/>
    <w:rsid w:val="005168F9"/>
    <w:rsid w:val="00520CB8"/>
    <w:rsid w:val="00522368"/>
    <w:rsid w:val="005227EF"/>
    <w:rsid w:val="00522C9E"/>
    <w:rsid w:val="00523C8A"/>
    <w:rsid w:val="00524331"/>
    <w:rsid w:val="0052501C"/>
    <w:rsid w:val="005270B4"/>
    <w:rsid w:val="005309B3"/>
    <w:rsid w:val="00530D6F"/>
    <w:rsid w:val="0053186E"/>
    <w:rsid w:val="00531DA6"/>
    <w:rsid w:val="00532286"/>
    <w:rsid w:val="00533094"/>
    <w:rsid w:val="005344C1"/>
    <w:rsid w:val="00534777"/>
    <w:rsid w:val="00535A1B"/>
    <w:rsid w:val="00535E81"/>
    <w:rsid w:val="00540712"/>
    <w:rsid w:val="005409D8"/>
    <w:rsid w:val="00540F22"/>
    <w:rsid w:val="00541555"/>
    <w:rsid w:val="00541E39"/>
    <w:rsid w:val="00542F12"/>
    <w:rsid w:val="005436B2"/>
    <w:rsid w:val="005439AB"/>
    <w:rsid w:val="00543E99"/>
    <w:rsid w:val="00544CC5"/>
    <w:rsid w:val="0054510F"/>
    <w:rsid w:val="00547002"/>
    <w:rsid w:val="005476FC"/>
    <w:rsid w:val="005478A8"/>
    <w:rsid w:val="00552AAB"/>
    <w:rsid w:val="00552B18"/>
    <w:rsid w:val="0055354C"/>
    <w:rsid w:val="00554410"/>
    <w:rsid w:val="00554D47"/>
    <w:rsid w:val="005555BA"/>
    <w:rsid w:val="00555CFF"/>
    <w:rsid w:val="00556178"/>
    <w:rsid w:val="00557F60"/>
    <w:rsid w:val="00561F35"/>
    <w:rsid w:val="00562F72"/>
    <w:rsid w:val="005635F2"/>
    <w:rsid w:val="0056468C"/>
    <w:rsid w:val="00564AEC"/>
    <w:rsid w:val="00566314"/>
    <w:rsid w:val="005667E0"/>
    <w:rsid w:val="00572A4F"/>
    <w:rsid w:val="00574BDE"/>
    <w:rsid w:val="00574BFE"/>
    <w:rsid w:val="00575F9E"/>
    <w:rsid w:val="0057636B"/>
    <w:rsid w:val="005770C1"/>
    <w:rsid w:val="0058197C"/>
    <w:rsid w:val="0058210A"/>
    <w:rsid w:val="00583C42"/>
    <w:rsid w:val="00584E13"/>
    <w:rsid w:val="00585241"/>
    <w:rsid w:val="00586A88"/>
    <w:rsid w:val="00586CCE"/>
    <w:rsid w:val="00587C97"/>
    <w:rsid w:val="00591925"/>
    <w:rsid w:val="00593870"/>
    <w:rsid w:val="00593D41"/>
    <w:rsid w:val="005948DB"/>
    <w:rsid w:val="00594D1D"/>
    <w:rsid w:val="005960DD"/>
    <w:rsid w:val="00596539"/>
    <w:rsid w:val="005A03A7"/>
    <w:rsid w:val="005A04F3"/>
    <w:rsid w:val="005A0B59"/>
    <w:rsid w:val="005A1B0E"/>
    <w:rsid w:val="005A2622"/>
    <w:rsid w:val="005A3BB9"/>
    <w:rsid w:val="005A6867"/>
    <w:rsid w:val="005A6C34"/>
    <w:rsid w:val="005A77C8"/>
    <w:rsid w:val="005B098B"/>
    <w:rsid w:val="005B15A5"/>
    <w:rsid w:val="005B1712"/>
    <w:rsid w:val="005B3995"/>
    <w:rsid w:val="005B4BC7"/>
    <w:rsid w:val="005B4CF4"/>
    <w:rsid w:val="005B6F7A"/>
    <w:rsid w:val="005B79C9"/>
    <w:rsid w:val="005C22A5"/>
    <w:rsid w:val="005C26D6"/>
    <w:rsid w:val="005C37CB"/>
    <w:rsid w:val="005C4AF2"/>
    <w:rsid w:val="005C4FDF"/>
    <w:rsid w:val="005C6E46"/>
    <w:rsid w:val="005C7015"/>
    <w:rsid w:val="005C76D9"/>
    <w:rsid w:val="005C7AF1"/>
    <w:rsid w:val="005C7D96"/>
    <w:rsid w:val="005D193D"/>
    <w:rsid w:val="005D1995"/>
    <w:rsid w:val="005D390F"/>
    <w:rsid w:val="005D5238"/>
    <w:rsid w:val="005D7C8B"/>
    <w:rsid w:val="005E1B8F"/>
    <w:rsid w:val="005E2774"/>
    <w:rsid w:val="005E2E0A"/>
    <w:rsid w:val="005E46AB"/>
    <w:rsid w:val="005E5800"/>
    <w:rsid w:val="005E685C"/>
    <w:rsid w:val="005E709A"/>
    <w:rsid w:val="005E720B"/>
    <w:rsid w:val="005F0E07"/>
    <w:rsid w:val="005F299F"/>
    <w:rsid w:val="005F36E3"/>
    <w:rsid w:val="005F4700"/>
    <w:rsid w:val="005F5FD5"/>
    <w:rsid w:val="005F7203"/>
    <w:rsid w:val="005F746B"/>
    <w:rsid w:val="00600F6E"/>
    <w:rsid w:val="00607145"/>
    <w:rsid w:val="0060749C"/>
    <w:rsid w:val="0061074C"/>
    <w:rsid w:val="00610F54"/>
    <w:rsid w:val="0061118C"/>
    <w:rsid w:val="00611817"/>
    <w:rsid w:val="00612F7C"/>
    <w:rsid w:val="0061445E"/>
    <w:rsid w:val="00614A4D"/>
    <w:rsid w:val="0061658E"/>
    <w:rsid w:val="0061735F"/>
    <w:rsid w:val="00617A77"/>
    <w:rsid w:val="0062065D"/>
    <w:rsid w:val="0062160E"/>
    <w:rsid w:val="006227BB"/>
    <w:rsid w:val="00623B30"/>
    <w:rsid w:val="00624984"/>
    <w:rsid w:val="0062539B"/>
    <w:rsid w:val="0062729B"/>
    <w:rsid w:val="00632BBF"/>
    <w:rsid w:val="00632D9D"/>
    <w:rsid w:val="00633BC2"/>
    <w:rsid w:val="00633DD1"/>
    <w:rsid w:val="0063413A"/>
    <w:rsid w:val="00635099"/>
    <w:rsid w:val="006360EC"/>
    <w:rsid w:val="006363B1"/>
    <w:rsid w:val="006374FC"/>
    <w:rsid w:val="00637CD7"/>
    <w:rsid w:val="00640803"/>
    <w:rsid w:val="00640C07"/>
    <w:rsid w:val="00641F58"/>
    <w:rsid w:val="00642ED3"/>
    <w:rsid w:val="00644A9E"/>
    <w:rsid w:val="00646108"/>
    <w:rsid w:val="006465CF"/>
    <w:rsid w:val="006476E2"/>
    <w:rsid w:val="00650230"/>
    <w:rsid w:val="00650BF8"/>
    <w:rsid w:val="00650D71"/>
    <w:rsid w:val="00651DC4"/>
    <w:rsid w:val="00652010"/>
    <w:rsid w:val="006521E5"/>
    <w:rsid w:val="00654D0F"/>
    <w:rsid w:val="006550FE"/>
    <w:rsid w:val="00655131"/>
    <w:rsid w:val="006552BF"/>
    <w:rsid w:val="00655613"/>
    <w:rsid w:val="006563D1"/>
    <w:rsid w:val="00657ADA"/>
    <w:rsid w:val="006605D1"/>
    <w:rsid w:val="00660794"/>
    <w:rsid w:val="006609D4"/>
    <w:rsid w:val="00662AAE"/>
    <w:rsid w:val="00662F26"/>
    <w:rsid w:val="00663201"/>
    <w:rsid w:val="006656B3"/>
    <w:rsid w:val="006670B6"/>
    <w:rsid w:val="00671ABD"/>
    <w:rsid w:val="00672158"/>
    <w:rsid w:val="00672DB9"/>
    <w:rsid w:val="0067553D"/>
    <w:rsid w:val="00676238"/>
    <w:rsid w:val="006763F7"/>
    <w:rsid w:val="00676572"/>
    <w:rsid w:val="006769BD"/>
    <w:rsid w:val="00676F17"/>
    <w:rsid w:val="00680694"/>
    <w:rsid w:val="00681A60"/>
    <w:rsid w:val="00682BAF"/>
    <w:rsid w:val="00683045"/>
    <w:rsid w:val="00683727"/>
    <w:rsid w:val="00684062"/>
    <w:rsid w:val="006843CD"/>
    <w:rsid w:val="00684C3E"/>
    <w:rsid w:val="0068595C"/>
    <w:rsid w:val="00686223"/>
    <w:rsid w:val="006900C8"/>
    <w:rsid w:val="006910EC"/>
    <w:rsid w:val="00691E29"/>
    <w:rsid w:val="00693B1B"/>
    <w:rsid w:val="00693C1A"/>
    <w:rsid w:val="00693D4E"/>
    <w:rsid w:val="00694DE0"/>
    <w:rsid w:val="00696239"/>
    <w:rsid w:val="00696373"/>
    <w:rsid w:val="00696D3E"/>
    <w:rsid w:val="006A3595"/>
    <w:rsid w:val="006A38B5"/>
    <w:rsid w:val="006A43A0"/>
    <w:rsid w:val="006A4C9E"/>
    <w:rsid w:val="006A5E04"/>
    <w:rsid w:val="006A762C"/>
    <w:rsid w:val="006B0151"/>
    <w:rsid w:val="006B02EC"/>
    <w:rsid w:val="006B048C"/>
    <w:rsid w:val="006B092A"/>
    <w:rsid w:val="006B2112"/>
    <w:rsid w:val="006B28D4"/>
    <w:rsid w:val="006B3B51"/>
    <w:rsid w:val="006B5817"/>
    <w:rsid w:val="006C0B77"/>
    <w:rsid w:val="006C0D58"/>
    <w:rsid w:val="006C1F4C"/>
    <w:rsid w:val="006C2ABB"/>
    <w:rsid w:val="006C3D5F"/>
    <w:rsid w:val="006C4B7B"/>
    <w:rsid w:val="006C5A0B"/>
    <w:rsid w:val="006C5B5B"/>
    <w:rsid w:val="006C5B9A"/>
    <w:rsid w:val="006C6222"/>
    <w:rsid w:val="006C6AB3"/>
    <w:rsid w:val="006C720C"/>
    <w:rsid w:val="006C73E9"/>
    <w:rsid w:val="006D1B6B"/>
    <w:rsid w:val="006D38FE"/>
    <w:rsid w:val="006D3D0C"/>
    <w:rsid w:val="006D4DF0"/>
    <w:rsid w:val="006D4F01"/>
    <w:rsid w:val="006D5A78"/>
    <w:rsid w:val="006D789F"/>
    <w:rsid w:val="006E1B70"/>
    <w:rsid w:val="006E54F2"/>
    <w:rsid w:val="006F1B30"/>
    <w:rsid w:val="006F1C03"/>
    <w:rsid w:val="006F2DBA"/>
    <w:rsid w:val="006F46A8"/>
    <w:rsid w:val="006F515F"/>
    <w:rsid w:val="006F544F"/>
    <w:rsid w:val="006F5A3E"/>
    <w:rsid w:val="006F5BED"/>
    <w:rsid w:val="006F61F2"/>
    <w:rsid w:val="006F7519"/>
    <w:rsid w:val="006F7B92"/>
    <w:rsid w:val="00700849"/>
    <w:rsid w:val="007008AF"/>
    <w:rsid w:val="007016E3"/>
    <w:rsid w:val="00701F1E"/>
    <w:rsid w:val="00702EC0"/>
    <w:rsid w:val="00704412"/>
    <w:rsid w:val="007054C0"/>
    <w:rsid w:val="00705721"/>
    <w:rsid w:val="00706369"/>
    <w:rsid w:val="00710A3F"/>
    <w:rsid w:val="00710B04"/>
    <w:rsid w:val="007116A4"/>
    <w:rsid w:val="007126D0"/>
    <w:rsid w:val="0071669A"/>
    <w:rsid w:val="0072018C"/>
    <w:rsid w:val="00724946"/>
    <w:rsid w:val="00725945"/>
    <w:rsid w:val="00725C41"/>
    <w:rsid w:val="007263A8"/>
    <w:rsid w:val="0072706B"/>
    <w:rsid w:val="00727427"/>
    <w:rsid w:val="0073111B"/>
    <w:rsid w:val="00731E64"/>
    <w:rsid w:val="007322EE"/>
    <w:rsid w:val="007340E5"/>
    <w:rsid w:val="007343F4"/>
    <w:rsid w:val="00734B71"/>
    <w:rsid w:val="00737779"/>
    <w:rsid w:val="00740BE9"/>
    <w:rsid w:val="0074232A"/>
    <w:rsid w:val="007442D1"/>
    <w:rsid w:val="007443B2"/>
    <w:rsid w:val="00745DF3"/>
    <w:rsid w:val="00746C90"/>
    <w:rsid w:val="00747F85"/>
    <w:rsid w:val="0075046E"/>
    <w:rsid w:val="007514FC"/>
    <w:rsid w:val="00752F3B"/>
    <w:rsid w:val="00753925"/>
    <w:rsid w:val="007539C8"/>
    <w:rsid w:val="00753CD2"/>
    <w:rsid w:val="00755685"/>
    <w:rsid w:val="007562BE"/>
    <w:rsid w:val="0075725A"/>
    <w:rsid w:val="007621F2"/>
    <w:rsid w:val="0076271B"/>
    <w:rsid w:val="00762A27"/>
    <w:rsid w:val="00762AE6"/>
    <w:rsid w:val="00762CBE"/>
    <w:rsid w:val="00763F6C"/>
    <w:rsid w:val="00765C32"/>
    <w:rsid w:val="00765D10"/>
    <w:rsid w:val="00766D9D"/>
    <w:rsid w:val="00767C73"/>
    <w:rsid w:val="00770233"/>
    <w:rsid w:val="00770FC0"/>
    <w:rsid w:val="0077160D"/>
    <w:rsid w:val="007720A0"/>
    <w:rsid w:val="00772F69"/>
    <w:rsid w:val="0077394A"/>
    <w:rsid w:val="007748FB"/>
    <w:rsid w:val="007759C2"/>
    <w:rsid w:val="0078027D"/>
    <w:rsid w:val="00781B4B"/>
    <w:rsid w:val="0078246E"/>
    <w:rsid w:val="00782C44"/>
    <w:rsid w:val="00784C06"/>
    <w:rsid w:val="00784E26"/>
    <w:rsid w:val="00785CFC"/>
    <w:rsid w:val="00786AF9"/>
    <w:rsid w:val="007872D1"/>
    <w:rsid w:val="0078765E"/>
    <w:rsid w:val="00790CB6"/>
    <w:rsid w:val="0079163B"/>
    <w:rsid w:val="007930D6"/>
    <w:rsid w:val="00793837"/>
    <w:rsid w:val="0079518C"/>
    <w:rsid w:val="00797604"/>
    <w:rsid w:val="0079765F"/>
    <w:rsid w:val="00797A7B"/>
    <w:rsid w:val="00797B12"/>
    <w:rsid w:val="007A0BDE"/>
    <w:rsid w:val="007A15EB"/>
    <w:rsid w:val="007A1F86"/>
    <w:rsid w:val="007A268B"/>
    <w:rsid w:val="007A2F8A"/>
    <w:rsid w:val="007A5C1D"/>
    <w:rsid w:val="007A691F"/>
    <w:rsid w:val="007A7A02"/>
    <w:rsid w:val="007B0C56"/>
    <w:rsid w:val="007B1CFA"/>
    <w:rsid w:val="007B1D6C"/>
    <w:rsid w:val="007B1EE2"/>
    <w:rsid w:val="007B44C9"/>
    <w:rsid w:val="007B4F88"/>
    <w:rsid w:val="007B68FB"/>
    <w:rsid w:val="007B7D75"/>
    <w:rsid w:val="007B7EF3"/>
    <w:rsid w:val="007C1EE9"/>
    <w:rsid w:val="007C22A2"/>
    <w:rsid w:val="007C250B"/>
    <w:rsid w:val="007C36BE"/>
    <w:rsid w:val="007C39A5"/>
    <w:rsid w:val="007C413F"/>
    <w:rsid w:val="007C4B1A"/>
    <w:rsid w:val="007C4B89"/>
    <w:rsid w:val="007C6914"/>
    <w:rsid w:val="007D1F83"/>
    <w:rsid w:val="007D3D94"/>
    <w:rsid w:val="007D4A00"/>
    <w:rsid w:val="007D526A"/>
    <w:rsid w:val="007D55CE"/>
    <w:rsid w:val="007D7A1D"/>
    <w:rsid w:val="007D7C2E"/>
    <w:rsid w:val="007E0343"/>
    <w:rsid w:val="007E16E9"/>
    <w:rsid w:val="007E18E6"/>
    <w:rsid w:val="007E1DAE"/>
    <w:rsid w:val="007E2C4C"/>
    <w:rsid w:val="007E2C83"/>
    <w:rsid w:val="007E325C"/>
    <w:rsid w:val="007E5EA8"/>
    <w:rsid w:val="007E6489"/>
    <w:rsid w:val="007E657C"/>
    <w:rsid w:val="007E7115"/>
    <w:rsid w:val="007E7ED2"/>
    <w:rsid w:val="007F0A06"/>
    <w:rsid w:val="007F122F"/>
    <w:rsid w:val="007F1BDE"/>
    <w:rsid w:val="007F3618"/>
    <w:rsid w:val="007F5BAC"/>
    <w:rsid w:val="007F6262"/>
    <w:rsid w:val="00800070"/>
    <w:rsid w:val="0080011F"/>
    <w:rsid w:val="00800BC7"/>
    <w:rsid w:val="00801F5A"/>
    <w:rsid w:val="008038B4"/>
    <w:rsid w:val="00804000"/>
    <w:rsid w:val="00806833"/>
    <w:rsid w:val="00806E2D"/>
    <w:rsid w:val="00807F7A"/>
    <w:rsid w:val="0081023C"/>
    <w:rsid w:val="00810E19"/>
    <w:rsid w:val="00810E1F"/>
    <w:rsid w:val="00811539"/>
    <w:rsid w:val="00811973"/>
    <w:rsid w:val="00811AAC"/>
    <w:rsid w:val="00812B18"/>
    <w:rsid w:val="00812E1A"/>
    <w:rsid w:val="00813453"/>
    <w:rsid w:val="00813CAC"/>
    <w:rsid w:val="008142AD"/>
    <w:rsid w:val="0081569C"/>
    <w:rsid w:val="00815C1D"/>
    <w:rsid w:val="00817457"/>
    <w:rsid w:val="00820246"/>
    <w:rsid w:val="00820283"/>
    <w:rsid w:val="008208E1"/>
    <w:rsid w:val="00820ED1"/>
    <w:rsid w:val="00821000"/>
    <w:rsid w:val="00822728"/>
    <w:rsid w:val="00822968"/>
    <w:rsid w:val="008239AD"/>
    <w:rsid w:val="008252A3"/>
    <w:rsid w:val="00826738"/>
    <w:rsid w:val="00826D57"/>
    <w:rsid w:val="008274C3"/>
    <w:rsid w:val="00830005"/>
    <w:rsid w:val="00834199"/>
    <w:rsid w:val="00834204"/>
    <w:rsid w:val="00835BD4"/>
    <w:rsid w:val="00836467"/>
    <w:rsid w:val="00837E4B"/>
    <w:rsid w:val="008428BD"/>
    <w:rsid w:val="00843086"/>
    <w:rsid w:val="0084399F"/>
    <w:rsid w:val="00844580"/>
    <w:rsid w:val="008456A6"/>
    <w:rsid w:val="008464F7"/>
    <w:rsid w:val="00850A73"/>
    <w:rsid w:val="0085149A"/>
    <w:rsid w:val="0085203B"/>
    <w:rsid w:val="008520A2"/>
    <w:rsid w:val="008541C0"/>
    <w:rsid w:val="008562DD"/>
    <w:rsid w:val="00856EFC"/>
    <w:rsid w:val="00860B7A"/>
    <w:rsid w:val="00861233"/>
    <w:rsid w:val="00861DD3"/>
    <w:rsid w:val="0086302F"/>
    <w:rsid w:val="00864A11"/>
    <w:rsid w:val="008654F9"/>
    <w:rsid w:val="008657E4"/>
    <w:rsid w:val="00865AA1"/>
    <w:rsid w:val="00866A97"/>
    <w:rsid w:val="00866FE0"/>
    <w:rsid w:val="00870EC6"/>
    <w:rsid w:val="008717F3"/>
    <w:rsid w:val="0087243B"/>
    <w:rsid w:val="00873929"/>
    <w:rsid w:val="00873BF3"/>
    <w:rsid w:val="00874160"/>
    <w:rsid w:val="00874291"/>
    <w:rsid w:val="00877588"/>
    <w:rsid w:val="00880B07"/>
    <w:rsid w:val="00881418"/>
    <w:rsid w:val="00882235"/>
    <w:rsid w:val="00882585"/>
    <w:rsid w:val="008830B6"/>
    <w:rsid w:val="0088372D"/>
    <w:rsid w:val="00884235"/>
    <w:rsid w:val="00884326"/>
    <w:rsid w:val="008878B7"/>
    <w:rsid w:val="00891C67"/>
    <w:rsid w:val="008937C0"/>
    <w:rsid w:val="00895217"/>
    <w:rsid w:val="0089523D"/>
    <w:rsid w:val="008968FC"/>
    <w:rsid w:val="0089723C"/>
    <w:rsid w:val="00897D71"/>
    <w:rsid w:val="00897EA4"/>
    <w:rsid w:val="008A008F"/>
    <w:rsid w:val="008A079F"/>
    <w:rsid w:val="008A141A"/>
    <w:rsid w:val="008A21AD"/>
    <w:rsid w:val="008A369F"/>
    <w:rsid w:val="008A464D"/>
    <w:rsid w:val="008A46F2"/>
    <w:rsid w:val="008A618A"/>
    <w:rsid w:val="008A6D20"/>
    <w:rsid w:val="008B1A02"/>
    <w:rsid w:val="008B243D"/>
    <w:rsid w:val="008B2659"/>
    <w:rsid w:val="008B3417"/>
    <w:rsid w:val="008B4AB4"/>
    <w:rsid w:val="008B550F"/>
    <w:rsid w:val="008B7B3E"/>
    <w:rsid w:val="008B7C78"/>
    <w:rsid w:val="008C0474"/>
    <w:rsid w:val="008C30DD"/>
    <w:rsid w:val="008C3374"/>
    <w:rsid w:val="008C35C6"/>
    <w:rsid w:val="008C45BB"/>
    <w:rsid w:val="008C6ADD"/>
    <w:rsid w:val="008D08CB"/>
    <w:rsid w:val="008D0B4F"/>
    <w:rsid w:val="008D41E0"/>
    <w:rsid w:val="008D44D1"/>
    <w:rsid w:val="008D5364"/>
    <w:rsid w:val="008D5AD9"/>
    <w:rsid w:val="008D6D01"/>
    <w:rsid w:val="008D7F22"/>
    <w:rsid w:val="008E1E65"/>
    <w:rsid w:val="008E43A7"/>
    <w:rsid w:val="008E543D"/>
    <w:rsid w:val="008E6753"/>
    <w:rsid w:val="008F4E12"/>
    <w:rsid w:val="008F6CEB"/>
    <w:rsid w:val="008F6D8A"/>
    <w:rsid w:val="008F73F1"/>
    <w:rsid w:val="008F76D3"/>
    <w:rsid w:val="008F77D6"/>
    <w:rsid w:val="009001AF"/>
    <w:rsid w:val="009013E7"/>
    <w:rsid w:val="00906161"/>
    <w:rsid w:val="0090736A"/>
    <w:rsid w:val="00907F25"/>
    <w:rsid w:val="00910878"/>
    <w:rsid w:val="00910A5E"/>
    <w:rsid w:val="009124B8"/>
    <w:rsid w:val="0091280D"/>
    <w:rsid w:val="00913C16"/>
    <w:rsid w:val="00914557"/>
    <w:rsid w:val="00914F6B"/>
    <w:rsid w:val="00915544"/>
    <w:rsid w:val="00916EBA"/>
    <w:rsid w:val="00920F46"/>
    <w:rsid w:val="009216DA"/>
    <w:rsid w:val="00921A55"/>
    <w:rsid w:val="009230A4"/>
    <w:rsid w:val="00923AD2"/>
    <w:rsid w:val="009248E8"/>
    <w:rsid w:val="00925493"/>
    <w:rsid w:val="009258B0"/>
    <w:rsid w:val="0092782D"/>
    <w:rsid w:val="00930826"/>
    <w:rsid w:val="00931369"/>
    <w:rsid w:val="009343E1"/>
    <w:rsid w:val="009353C0"/>
    <w:rsid w:val="00936E89"/>
    <w:rsid w:val="009376F9"/>
    <w:rsid w:val="0094083A"/>
    <w:rsid w:val="00942EB1"/>
    <w:rsid w:val="00943061"/>
    <w:rsid w:val="0094320F"/>
    <w:rsid w:val="00945464"/>
    <w:rsid w:val="00945C03"/>
    <w:rsid w:val="0094779A"/>
    <w:rsid w:val="00950EF3"/>
    <w:rsid w:val="0095254F"/>
    <w:rsid w:val="009544FB"/>
    <w:rsid w:val="009566DB"/>
    <w:rsid w:val="00960846"/>
    <w:rsid w:val="00963226"/>
    <w:rsid w:val="009635E5"/>
    <w:rsid w:val="009641A7"/>
    <w:rsid w:val="00965FE1"/>
    <w:rsid w:val="0096605C"/>
    <w:rsid w:val="009729D6"/>
    <w:rsid w:val="00972A9D"/>
    <w:rsid w:val="00972F5F"/>
    <w:rsid w:val="0097439C"/>
    <w:rsid w:val="0097516E"/>
    <w:rsid w:val="009751BA"/>
    <w:rsid w:val="0097615F"/>
    <w:rsid w:val="00976F9C"/>
    <w:rsid w:val="009777E7"/>
    <w:rsid w:val="00980E68"/>
    <w:rsid w:val="009852FD"/>
    <w:rsid w:val="009872EC"/>
    <w:rsid w:val="00987966"/>
    <w:rsid w:val="00987B8F"/>
    <w:rsid w:val="00990455"/>
    <w:rsid w:val="0099189B"/>
    <w:rsid w:val="009935E0"/>
    <w:rsid w:val="00993B05"/>
    <w:rsid w:val="00994F37"/>
    <w:rsid w:val="00994F80"/>
    <w:rsid w:val="0099511D"/>
    <w:rsid w:val="00995458"/>
    <w:rsid w:val="0099669E"/>
    <w:rsid w:val="009968E5"/>
    <w:rsid w:val="00996E49"/>
    <w:rsid w:val="009A23A7"/>
    <w:rsid w:val="009A24EA"/>
    <w:rsid w:val="009A271B"/>
    <w:rsid w:val="009A2F60"/>
    <w:rsid w:val="009A528F"/>
    <w:rsid w:val="009A75D8"/>
    <w:rsid w:val="009B1750"/>
    <w:rsid w:val="009B235C"/>
    <w:rsid w:val="009B3864"/>
    <w:rsid w:val="009B3EC3"/>
    <w:rsid w:val="009B4B63"/>
    <w:rsid w:val="009B512C"/>
    <w:rsid w:val="009B56B9"/>
    <w:rsid w:val="009B5E49"/>
    <w:rsid w:val="009B6765"/>
    <w:rsid w:val="009B776C"/>
    <w:rsid w:val="009C0295"/>
    <w:rsid w:val="009C0C84"/>
    <w:rsid w:val="009C109E"/>
    <w:rsid w:val="009C4108"/>
    <w:rsid w:val="009C6223"/>
    <w:rsid w:val="009C682F"/>
    <w:rsid w:val="009C6AAB"/>
    <w:rsid w:val="009C751B"/>
    <w:rsid w:val="009D145D"/>
    <w:rsid w:val="009D15A5"/>
    <w:rsid w:val="009D2C17"/>
    <w:rsid w:val="009D41A2"/>
    <w:rsid w:val="009D479F"/>
    <w:rsid w:val="009D54DE"/>
    <w:rsid w:val="009E0444"/>
    <w:rsid w:val="009E1421"/>
    <w:rsid w:val="009E1CD3"/>
    <w:rsid w:val="009E1E7A"/>
    <w:rsid w:val="009E2C31"/>
    <w:rsid w:val="009E2EA8"/>
    <w:rsid w:val="009E68EE"/>
    <w:rsid w:val="009E73AA"/>
    <w:rsid w:val="009E7AB7"/>
    <w:rsid w:val="009F02F6"/>
    <w:rsid w:val="009F06BF"/>
    <w:rsid w:val="009F1033"/>
    <w:rsid w:val="009F1483"/>
    <w:rsid w:val="009F217D"/>
    <w:rsid w:val="009F2321"/>
    <w:rsid w:val="009F2AE5"/>
    <w:rsid w:val="009F34B8"/>
    <w:rsid w:val="009F3B62"/>
    <w:rsid w:val="009F3BF4"/>
    <w:rsid w:val="009F5D67"/>
    <w:rsid w:val="009F6BC6"/>
    <w:rsid w:val="00A03A76"/>
    <w:rsid w:val="00A04FFB"/>
    <w:rsid w:val="00A05FF1"/>
    <w:rsid w:val="00A06058"/>
    <w:rsid w:val="00A074FE"/>
    <w:rsid w:val="00A078C8"/>
    <w:rsid w:val="00A108DB"/>
    <w:rsid w:val="00A11284"/>
    <w:rsid w:val="00A11A22"/>
    <w:rsid w:val="00A13B17"/>
    <w:rsid w:val="00A14348"/>
    <w:rsid w:val="00A1571D"/>
    <w:rsid w:val="00A16D0F"/>
    <w:rsid w:val="00A17557"/>
    <w:rsid w:val="00A17901"/>
    <w:rsid w:val="00A236B0"/>
    <w:rsid w:val="00A24796"/>
    <w:rsid w:val="00A24AFD"/>
    <w:rsid w:val="00A26250"/>
    <w:rsid w:val="00A2669D"/>
    <w:rsid w:val="00A300F8"/>
    <w:rsid w:val="00A30A73"/>
    <w:rsid w:val="00A31E1F"/>
    <w:rsid w:val="00A327B3"/>
    <w:rsid w:val="00A32820"/>
    <w:rsid w:val="00A33A98"/>
    <w:rsid w:val="00A33F2A"/>
    <w:rsid w:val="00A34BA3"/>
    <w:rsid w:val="00A34D8F"/>
    <w:rsid w:val="00A35619"/>
    <w:rsid w:val="00A35649"/>
    <w:rsid w:val="00A36088"/>
    <w:rsid w:val="00A36D81"/>
    <w:rsid w:val="00A37050"/>
    <w:rsid w:val="00A37C52"/>
    <w:rsid w:val="00A42711"/>
    <w:rsid w:val="00A42F6F"/>
    <w:rsid w:val="00A43BF7"/>
    <w:rsid w:val="00A43FFE"/>
    <w:rsid w:val="00A4530E"/>
    <w:rsid w:val="00A45619"/>
    <w:rsid w:val="00A4573A"/>
    <w:rsid w:val="00A467B5"/>
    <w:rsid w:val="00A51297"/>
    <w:rsid w:val="00A51E60"/>
    <w:rsid w:val="00A53292"/>
    <w:rsid w:val="00A533D0"/>
    <w:rsid w:val="00A53BA4"/>
    <w:rsid w:val="00A53DB4"/>
    <w:rsid w:val="00A556EE"/>
    <w:rsid w:val="00A562D7"/>
    <w:rsid w:val="00A57047"/>
    <w:rsid w:val="00A60761"/>
    <w:rsid w:val="00A61F5E"/>
    <w:rsid w:val="00A62A8A"/>
    <w:rsid w:val="00A63691"/>
    <w:rsid w:val="00A655D3"/>
    <w:rsid w:val="00A65AC2"/>
    <w:rsid w:val="00A660E7"/>
    <w:rsid w:val="00A661F3"/>
    <w:rsid w:val="00A66F24"/>
    <w:rsid w:val="00A6764F"/>
    <w:rsid w:val="00A70210"/>
    <w:rsid w:val="00A7042D"/>
    <w:rsid w:val="00A7142B"/>
    <w:rsid w:val="00A715C8"/>
    <w:rsid w:val="00A7498A"/>
    <w:rsid w:val="00A76EE6"/>
    <w:rsid w:val="00A7747C"/>
    <w:rsid w:val="00A80A21"/>
    <w:rsid w:val="00A80F8D"/>
    <w:rsid w:val="00A8272C"/>
    <w:rsid w:val="00A835DB"/>
    <w:rsid w:val="00A858CB"/>
    <w:rsid w:val="00A904BB"/>
    <w:rsid w:val="00A9071B"/>
    <w:rsid w:val="00A9111B"/>
    <w:rsid w:val="00A93E86"/>
    <w:rsid w:val="00A9427D"/>
    <w:rsid w:val="00A95C4A"/>
    <w:rsid w:val="00A96A8F"/>
    <w:rsid w:val="00AA2245"/>
    <w:rsid w:val="00AA32E7"/>
    <w:rsid w:val="00AA511F"/>
    <w:rsid w:val="00AA5A4B"/>
    <w:rsid w:val="00AA6694"/>
    <w:rsid w:val="00AA6B30"/>
    <w:rsid w:val="00AB17ED"/>
    <w:rsid w:val="00AB1CC5"/>
    <w:rsid w:val="00AB43E9"/>
    <w:rsid w:val="00AB4D38"/>
    <w:rsid w:val="00AB4F4D"/>
    <w:rsid w:val="00AB56A3"/>
    <w:rsid w:val="00AB5BC6"/>
    <w:rsid w:val="00AB5CF8"/>
    <w:rsid w:val="00AB6E45"/>
    <w:rsid w:val="00AB7FE6"/>
    <w:rsid w:val="00AC1651"/>
    <w:rsid w:val="00AC18E8"/>
    <w:rsid w:val="00AC2B9C"/>
    <w:rsid w:val="00AC3206"/>
    <w:rsid w:val="00AC3762"/>
    <w:rsid w:val="00AC3831"/>
    <w:rsid w:val="00AC4389"/>
    <w:rsid w:val="00AC4705"/>
    <w:rsid w:val="00AC5868"/>
    <w:rsid w:val="00AC593E"/>
    <w:rsid w:val="00AC5C39"/>
    <w:rsid w:val="00AC6413"/>
    <w:rsid w:val="00AC657C"/>
    <w:rsid w:val="00AC73A3"/>
    <w:rsid w:val="00AC7931"/>
    <w:rsid w:val="00AD0323"/>
    <w:rsid w:val="00AD062E"/>
    <w:rsid w:val="00AD10D3"/>
    <w:rsid w:val="00AD1DF5"/>
    <w:rsid w:val="00AD2FEA"/>
    <w:rsid w:val="00AD36D1"/>
    <w:rsid w:val="00AD36EB"/>
    <w:rsid w:val="00AD4B0C"/>
    <w:rsid w:val="00AD50C2"/>
    <w:rsid w:val="00AD512E"/>
    <w:rsid w:val="00AD5451"/>
    <w:rsid w:val="00AD625B"/>
    <w:rsid w:val="00AD63FC"/>
    <w:rsid w:val="00AE0D1B"/>
    <w:rsid w:val="00AE1B53"/>
    <w:rsid w:val="00AE3851"/>
    <w:rsid w:val="00AE42C1"/>
    <w:rsid w:val="00AE5B8C"/>
    <w:rsid w:val="00AE6CAE"/>
    <w:rsid w:val="00AE76E7"/>
    <w:rsid w:val="00AF033B"/>
    <w:rsid w:val="00AF0D11"/>
    <w:rsid w:val="00AF4785"/>
    <w:rsid w:val="00AF6BC1"/>
    <w:rsid w:val="00AF6D8A"/>
    <w:rsid w:val="00AF71B7"/>
    <w:rsid w:val="00B00795"/>
    <w:rsid w:val="00B0143D"/>
    <w:rsid w:val="00B01D2E"/>
    <w:rsid w:val="00B03CB0"/>
    <w:rsid w:val="00B044FE"/>
    <w:rsid w:val="00B04D58"/>
    <w:rsid w:val="00B07BFB"/>
    <w:rsid w:val="00B10796"/>
    <w:rsid w:val="00B11A4C"/>
    <w:rsid w:val="00B128C4"/>
    <w:rsid w:val="00B13300"/>
    <w:rsid w:val="00B14585"/>
    <w:rsid w:val="00B14718"/>
    <w:rsid w:val="00B14FEB"/>
    <w:rsid w:val="00B16C18"/>
    <w:rsid w:val="00B16F9C"/>
    <w:rsid w:val="00B17D78"/>
    <w:rsid w:val="00B22325"/>
    <w:rsid w:val="00B2269B"/>
    <w:rsid w:val="00B2454B"/>
    <w:rsid w:val="00B24B1B"/>
    <w:rsid w:val="00B255B9"/>
    <w:rsid w:val="00B25957"/>
    <w:rsid w:val="00B25999"/>
    <w:rsid w:val="00B25FFB"/>
    <w:rsid w:val="00B26E82"/>
    <w:rsid w:val="00B27FBD"/>
    <w:rsid w:val="00B30AA7"/>
    <w:rsid w:val="00B31343"/>
    <w:rsid w:val="00B3457D"/>
    <w:rsid w:val="00B349BD"/>
    <w:rsid w:val="00B35D22"/>
    <w:rsid w:val="00B36E1B"/>
    <w:rsid w:val="00B37628"/>
    <w:rsid w:val="00B433E7"/>
    <w:rsid w:val="00B44055"/>
    <w:rsid w:val="00B444E0"/>
    <w:rsid w:val="00B44C62"/>
    <w:rsid w:val="00B44D16"/>
    <w:rsid w:val="00B44FC9"/>
    <w:rsid w:val="00B467CE"/>
    <w:rsid w:val="00B4750C"/>
    <w:rsid w:val="00B519F2"/>
    <w:rsid w:val="00B5322A"/>
    <w:rsid w:val="00B54BF1"/>
    <w:rsid w:val="00B571D0"/>
    <w:rsid w:val="00B57A03"/>
    <w:rsid w:val="00B601DD"/>
    <w:rsid w:val="00B60766"/>
    <w:rsid w:val="00B61E6D"/>
    <w:rsid w:val="00B6201C"/>
    <w:rsid w:val="00B62216"/>
    <w:rsid w:val="00B63F2F"/>
    <w:rsid w:val="00B64918"/>
    <w:rsid w:val="00B652B9"/>
    <w:rsid w:val="00B652DB"/>
    <w:rsid w:val="00B66BC4"/>
    <w:rsid w:val="00B670A4"/>
    <w:rsid w:val="00B672A4"/>
    <w:rsid w:val="00B71304"/>
    <w:rsid w:val="00B73104"/>
    <w:rsid w:val="00B733CA"/>
    <w:rsid w:val="00B74A78"/>
    <w:rsid w:val="00B75203"/>
    <w:rsid w:val="00B75765"/>
    <w:rsid w:val="00B764F5"/>
    <w:rsid w:val="00B76627"/>
    <w:rsid w:val="00B768CB"/>
    <w:rsid w:val="00B76FE3"/>
    <w:rsid w:val="00B80F1A"/>
    <w:rsid w:val="00B8114E"/>
    <w:rsid w:val="00B81D5F"/>
    <w:rsid w:val="00B81FB9"/>
    <w:rsid w:val="00B8573B"/>
    <w:rsid w:val="00B86605"/>
    <w:rsid w:val="00B86A4F"/>
    <w:rsid w:val="00B87260"/>
    <w:rsid w:val="00B90636"/>
    <w:rsid w:val="00B95A44"/>
    <w:rsid w:val="00B9687C"/>
    <w:rsid w:val="00B97157"/>
    <w:rsid w:val="00BA00B3"/>
    <w:rsid w:val="00BA2C5F"/>
    <w:rsid w:val="00BA32AC"/>
    <w:rsid w:val="00BA515E"/>
    <w:rsid w:val="00BA64D2"/>
    <w:rsid w:val="00BB1725"/>
    <w:rsid w:val="00BB1F7B"/>
    <w:rsid w:val="00BB74E6"/>
    <w:rsid w:val="00BB7EA3"/>
    <w:rsid w:val="00BC0AA2"/>
    <w:rsid w:val="00BC0DCE"/>
    <w:rsid w:val="00BC147B"/>
    <w:rsid w:val="00BC4400"/>
    <w:rsid w:val="00BC4CDD"/>
    <w:rsid w:val="00BC5CCA"/>
    <w:rsid w:val="00BC637B"/>
    <w:rsid w:val="00BC6B4A"/>
    <w:rsid w:val="00BC6E02"/>
    <w:rsid w:val="00BC70EF"/>
    <w:rsid w:val="00BD052A"/>
    <w:rsid w:val="00BD1983"/>
    <w:rsid w:val="00BD28E9"/>
    <w:rsid w:val="00BD3F51"/>
    <w:rsid w:val="00BD448F"/>
    <w:rsid w:val="00BD503F"/>
    <w:rsid w:val="00BD5B0E"/>
    <w:rsid w:val="00BD6D9B"/>
    <w:rsid w:val="00BD7540"/>
    <w:rsid w:val="00BD777C"/>
    <w:rsid w:val="00BE05A7"/>
    <w:rsid w:val="00BE113F"/>
    <w:rsid w:val="00BE26F6"/>
    <w:rsid w:val="00BE3D37"/>
    <w:rsid w:val="00BE3DD7"/>
    <w:rsid w:val="00BE462C"/>
    <w:rsid w:val="00BE4DA7"/>
    <w:rsid w:val="00BE4E0E"/>
    <w:rsid w:val="00BE5256"/>
    <w:rsid w:val="00BE5E98"/>
    <w:rsid w:val="00BE7BE8"/>
    <w:rsid w:val="00BF077E"/>
    <w:rsid w:val="00BF2C48"/>
    <w:rsid w:val="00BF32A2"/>
    <w:rsid w:val="00BF36B7"/>
    <w:rsid w:val="00BF5639"/>
    <w:rsid w:val="00BF5720"/>
    <w:rsid w:val="00BF5E0E"/>
    <w:rsid w:val="00C017B0"/>
    <w:rsid w:val="00C02B3E"/>
    <w:rsid w:val="00C034A2"/>
    <w:rsid w:val="00C03763"/>
    <w:rsid w:val="00C04499"/>
    <w:rsid w:val="00C06D33"/>
    <w:rsid w:val="00C07444"/>
    <w:rsid w:val="00C07BF0"/>
    <w:rsid w:val="00C10A43"/>
    <w:rsid w:val="00C1170F"/>
    <w:rsid w:val="00C13D66"/>
    <w:rsid w:val="00C14301"/>
    <w:rsid w:val="00C15316"/>
    <w:rsid w:val="00C15C0D"/>
    <w:rsid w:val="00C16B22"/>
    <w:rsid w:val="00C16F33"/>
    <w:rsid w:val="00C177FE"/>
    <w:rsid w:val="00C17CC9"/>
    <w:rsid w:val="00C2205E"/>
    <w:rsid w:val="00C234B4"/>
    <w:rsid w:val="00C24EBB"/>
    <w:rsid w:val="00C25C53"/>
    <w:rsid w:val="00C25D30"/>
    <w:rsid w:val="00C2712E"/>
    <w:rsid w:val="00C27AD3"/>
    <w:rsid w:val="00C27B65"/>
    <w:rsid w:val="00C27B68"/>
    <w:rsid w:val="00C27D44"/>
    <w:rsid w:val="00C27F0A"/>
    <w:rsid w:val="00C30568"/>
    <w:rsid w:val="00C30C0A"/>
    <w:rsid w:val="00C31832"/>
    <w:rsid w:val="00C32522"/>
    <w:rsid w:val="00C33ABD"/>
    <w:rsid w:val="00C347F6"/>
    <w:rsid w:val="00C34C71"/>
    <w:rsid w:val="00C3559B"/>
    <w:rsid w:val="00C356D0"/>
    <w:rsid w:val="00C35806"/>
    <w:rsid w:val="00C35FBE"/>
    <w:rsid w:val="00C362C0"/>
    <w:rsid w:val="00C369CA"/>
    <w:rsid w:val="00C403B8"/>
    <w:rsid w:val="00C40CD3"/>
    <w:rsid w:val="00C41BDA"/>
    <w:rsid w:val="00C4295A"/>
    <w:rsid w:val="00C42C0D"/>
    <w:rsid w:val="00C439EB"/>
    <w:rsid w:val="00C454E1"/>
    <w:rsid w:val="00C50302"/>
    <w:rsid w:val="00C50E5F"/>
    <w:rsid w:val="00C53807"/>
    <w:rsid w:val="00C541E7"/>
    <w:rsid w:val="00C54FD6"/>
    <w:rsid w:val="00C55411"/>
    <w:rsid w:val="00C558C5"/>
    <w:rsid w:val="00C55F1D"/>
    <w:rsid w:val="00C56485"/>
    <w:rsid w:val="00C56980"/>
    <w:rsid w:val="00C600F3"/>
    <w:rsid w:val="00C62B44"/>
    <w:rsid w:val="00C62B6A"/>
    <w:rsid w:val="00C66A47"/>
    <w:rsid w:val="00C67F39"/>
    <w:rsid w:val="00C705D5"/>
    <w:rsid w:val="00C71A26"/>
    <w:rsid w:val="00C73044"/>
    <w:rsid w:val="00C746C6"/>
    <w:rsid w:val="00C74CDF"/>
    <w:rsid w:val="00C7774A"/>
    <w:rsid w:val="00C80A34"/>
    <w:rsid w:val="00C81C97"/>
    <w:rsid w:val="00C81EF4"/>
    <w:rsid w:val="00C8405A"/>
    <w:rsid w:val="00C85EA0"/>
    <w:rsid w:val="00C8619B"/>
    <w:rsid w:val="00C900F3"/>
    <w:rsid w:val="00C90A6B"/>
    <w:rsid w:val="00C91032"/>
    <w:rsid w:val="00C92FFD"/>
    <w:rsid w:val="00C935E9"/>
    <w:rsid w:val="00C94299"/>
    <w:rsid w:val="00C962C2"/>
    <w:rsid w:val="00CA295F"/>
    <w:rsid w:val="00CA4AAC"/>
    <w:rsid w:val="00CA61CA"/>
    <w:rsid w:val="00CA6315"/>
    <w:rsid w:val="00CA6815"/>
    <w:rsid w:val="00CA6A8C"/>
    <w:rsid w:val="00CB07DE"/>
    <w:rsid w:val="00CB1067"/>
    <w:rsid w:val="00CB1A6A"/>
    <w:rsid w:val="00CB3CB9"/>
    <w:rsid w:val="00CB3DF1"/>
    <w:rsid w:val="00CB4226"/>
    <w:rsid w:val="00CB5062"/>
    <w:rsid w:val="00CB5446"/>
    <w:rsid w:val="00CB5D8A"/>
    <w:rsid w:val="00CB691C"/>
    <w:rsid w:val="00CC1409"/>
    <w:rsid w:val="00CC38A1"/>
    <w:rsid w:val="00CC3DB5"/>
    <w:rsid w:val="00CC5CEC"/>
    <w:rsid w:val="00CC5DDE"/>
    <w:rsid w:val="00CC61DB"/>
    <w:rsid w:val="00CC620B"/>
    <w:rsid w:val="00CC6318"/>
    <w:rsid w:val="00CC6D3C"/>
    <w:rsid w:val="00CD26B4"/>
    <w:rsid w:val="00CD2CAA"/>
    <w:rsid w:val="00CD670C"/>
    <w:rsid w:val="00CD6E9C"/>
    <w:rsid w:val="00CD7E21"/>
    <w:rsid w:val="00CD7FBF"/>
    <w:rsid w:val="00CE0F09"/>
    <w:rsid w:val="00CE3403"/>
    <w:rsid w:val="00CE565C"/>
    <w:rsid w:val="00CE5660"/>
    <w:rsid w:val="00CE5972"/>
    <w:rsid w:val="00CE6BD4"/>
    <w:rsid w:val="00CE74A6"/>
    <w:rsid w:val="00CF0631"/>
    <w:rsid w:val="00CF3677"/>
    <w:rsid w:val="00CF395C"/>
    <w:rsid w:val="00CF433A"/>
    <w:rsid w:val="00CF4E46"/>
    <w:rsid w:val="00CF64A2"/>
    <w:rsid w:val="00CF7608"/>
    <w:rsid w:val="00D051FB"/>
    <w:rsid w:val="00D05D08"/>
    <w:rsid w:val="00D05D45"/>
    <w:rsid w:val="00D0631A"/>
    <w:rsid w:val="00D06E9A"/>
    <w:rsid w:val="00D07686"/>
    <w:rsid w:val="00D07EE5"/>
    <w:rsid w:val="00D07F4B"/>
    <w:rsid w:val="00D10138"/>
    <w:rsid w:val="00D11205"/>
    <w:rsid w:val="00D11486"/>
    <w:rsid w:val="00D11AE3"/>
    <w:rsid w:val="00D11F4C"/>
    <w:rsid w:val="00D12A82"/>
    <w:rsid w:val="00D13F19"/>
    <w:rsid w:val="00D14825"/>
    <w:rsid w:val="00D14A0A"/>
    <w:rsid w:val="00D14FFD"/>
    <w:rsid w:val="00D174F6"/>
    <w:rsid w:val="00D17694"/>
    <w:rsid w:val="00D20C03"/>
    <w:rsid w:val="00D214F2"/>
    <w:rsid w:val="00D21743"/>
    <w:rsid w:val="00D21E46"/>
    <w:rsid w:val="00D21FBB"/>
    <w:rsid w:val="00D232C2"/>
    <w:rsid w:val="00D234C1"/>
    <w:rsid w:val="00D23DFA"/>
    <w:rsid w:val="00D23EC0"/>
    <w:rsid w:val="00D24178"/>
    <w:rsid w:val="00D24F96"/>
    <w:rsid w:val="00D25160"/>
    <w:rsid w:val="00D258E7"/>
    <w:rsid w:val="00D25B31"/>
    <w:rsid w:val="00D304C7"/>
    <w:rsid w:val="00D311CD"/>
    <w:rsid w:val="00D32BBA"/>
    <w:rsid w:val="00D333CC"/>
    <w:rsid w:val="00D33C5F"/>
    <w:rsid w:val="00D36846"/>
    <w:rsid w:val="00D3688D"/>
    <w:rsid w:val="00D37271"/>
    <w:rsid w:val="00D42EF5"/>
    <w:rsid w:val="00D44EF4"/>
    <w:rsid w:val="00D4539D"/>
    <w:rsid w:val="00D45707"/>
    <w:rsid w:val="00D45C71"/>
    <w:rsid w:val="00D4786B"/>
    <w:rsid w:val="00D47BC5"/>
    <w:rsid w:val="00D517F7"/>
    <w:rsid w:val="00D5192E"/>
    <w:rsid w:val="00D525B0"/>
    <w:rsid w:val="00D52863"/>
    <w:rsid w:val="00D55426"/>
    <w:rsid w:val="00D55939"/>
    <w:rsid w:val="00D562E7"/>
    <w:rsid w:val="00D5655B"/>
    <w:rsid w:val="00D57F78"/>
    <w:rsid w:val="00D640D3"/>
    <w:rsid w:val="00D64BF9"/>
    <w:rsid w:val="00D7070E"/>
    <w:rsid w:val="00D708EB"/>
    <w:rsid w:val="00D719D4"/>
    <w:rsid w:val="00D723E2"/>
    <w:rsid w:val="00D732B6"/>
    <w:rsid w:val="00D74BC4"/>
    <w:rsid w:val="00D756E1"/>
    <w:rsid w:val="00D77BEC"/>
    <w:rsid w:val="00D77F58"/>
    <w:rsid w:val="00D81A36"/>
    <w:rsid w:val="00D82114"/>
    <w:rsid w:val="00D865D2"/>
    <w:rsid w:val="00D877C7"/>
    <w:rsid w:val="00D916FA"/>
    <w:rsid w:val="00D91992"/>
    <w:rsid w:val="00D91E76"/>
    <w:rsid w:val="00D93A82"/>
    <w:rsid w:val="00D9462B"/>
    <w:rsid w:val="00D95D76"/>
    <w:rsid w:val="00D96AC1"/>
    <w:rsid w:val="00D97639"/>
    <w:rsid w:val="00DA005E"/>
    <w:rsid w:val="00DA0345"/>
    <w:rsid w:val="00DA08BE"/>
    <w:rsid w:val="00DA0911"/>
    <w:rsid w:val="00DA1A82"/>
    <w:rsid w:val="00DB03A2"/>
    <w:rsid w:val="00DB163C"/>
    <w:rsid w:val="00DB28F6"/>
    <w:rsid w:val="00DB34EE"/>
    <w:rsid w:val="00DB39BD"/>
    <w:rsid w:val="00DC10E7"/>
    <w:rsid w:val="00DC121E"/>
    <w:rsid w:val="00DC3D65"/>
    <w:rsid w:val="00DC4486"/>
    <w:rsid w:val="00DC52CC"/>
    <w:rsid w:val="00DC6CD5"/>
    <w:rsid w:val="00DC711D"/>
    <w:rsid w:val="00DC73B9"/>
    <w:rsid w:val="00DD0DF8"/>
    <w:rsid w:val="00DD0F6C"/>
    <w:rsid w:val="00DD1FAF"/>
    <w:rsid w:val="00DD2868"/>
    <w:rsid w:val="00DD322D"/>
    <w:rsid w:val="00DD36BD"/>
    <w:rsid w:val="00DD469A"/>
    <w:rsid w:val="00DD4B9A"/>
    <w:rsid w:val="00DD5653"/>
    <w:rsid w:val="00DD6816"/>
    <w:rsid w:val="00DD7340"/>
    <w:rsid w:val="00DE26FA"/>
    <w:rsid w:val="00DE2C32"/>
    <w:rsid w:val="00DE2EB3"/>
    <w:rsid w:val="00DE383D"/>
    <w:rsid w:val="00DE3BD5"/>
    <w:rsid w:val="00DE5524"/>
    <w:rsid w:val="00DE6625"/>
    <w:rsid w:val="00DE6A49"/>
    <w:rsid w:val="00DE6E60"/>
    <w:rsid w:val="00DF1002"/>
    <w:rsid w:val="00DF396C"/>
    <w:rsid w:val="00DF511F"/>
    <w:rsid w:val="00E00753"/>
    <w:rsid w:val="00E01B89"/>
    <w:rsid w:val="00E0469F"/>
    <w:rsid w:val="00E04941"/>
    <w:rsid w:val="00E05EBB"/>
    <w:rsid w:val="00E0626A"/>
    <w:rsid w:val="00E070D6"/>
    <w:rsid w:val="00E07564"/>
    <w:rsid w:val="00E07A72"/>
    <w:rsid w:val="00E10B59"/>
    <w:rsid w:val="00E11774"/>
    <w:rsid w:val="00E117DF"/>
    <w:rsid w:val="00E11ADF"/>
    <w:rsid w:val="00E12658"/>
    <w:rsid w:val="00E126E6"/>
    <w:rsid w:val="00E129A6"/>
    <w:rsid w:val="00E14009"/>
    <w:rsid w:val="00E1548F"/>
    <w:rsid w:val="00E154EF"/>
    <w:rsid w:val="00E1680E"/>
    <w:rsid w:val="00E17C8C"/>
    <w:rsid w:val="00E206A4"/>
    <w:rsid w:val="00E2110C"/>
    <w:rsid w:val="00E22927"/>
    <w:rsid w:val="00E2474E"/>
    <w:rsid w:val="00E26680"/>
    <w:rsid w:val="00E273AE"/>
    <w:rsid w:val="00E274B4"/>
    <w:rsid w:val="00E276CD"/>
    <w:rsid w:val="00E30506"/>
    <w:rsid w:val="00E30608"/>
    <w:rsid w:val="00E30B39"/>
    <w:rsid w:val="00E30D21"/>
    <w:rsid w:val="00E31483"/>
    <w:rsid w:val="00E320F1"/>
    <w:rsid w:val="00E36041"/>
    <w:rsid w:val="00E36136"/>
    <w:rsid w:val="00E36D93"/>
    <w:rsid w:val="00E3786A"/>
    <w:rsid w:val="00E402D6"/>
    <w:rsid w:val="00E41060"/>
    <w:rsid w:val="00E41314"/>
    <w:rsid w:val="00E4141D"/>
    <w:rsid w:val="00E4143C"/>
    <w:rsid w:val="00E41CA9"/>
    <w:rsid w:val="00E42059"/>
    <w:rsid w:val="00E43D30"/>
    <w:rsid w:val="00E44E7B"/>
    <w:rsid w:val="00E4541E"/>
    <w:rsid w:val="00E458FF"/>
    <w:rsid w:val="00E52724"/>
    <w:rsid w:val="00E5461C"/>
    <w:rsid w:val="00E547BD"/>
    <w:rsid w:val="00E558E6"/>
    <w:rsid w:val="00E55901"/>
    <w:rsid w:val="00E57C0B"/>
    <w:rsid w:val="00E608FA"/>
    <w:rsid w:val="00E60C41"/>
    <w:rsid w:val="00E61F55"/>
    <w:rsid w:val="00E6213A"/>
    <w:rsid w:val="00E62A39"/>
    <w:rsid w:val="00E64969"/>
    <w:rsid w:val="00E6534F"/>
    <w:rsid w:val="00E65B30"/>
    <w:rsid w:val="00E67C38"/>
    <w:rsid w:val="00E7071C"/>
    <w:rsid w:val="00E70A5D"/>
    <w:rsid w:val="00E70DC9"/>
    <w:rsid w:val="00E720E9"/>
    <w:rsid w:val="00E72273"/>
    <w:rsid w:val="00E73C50"/>
    <w:rsid w:val="00E73DF9"/>
    <w:rsid w:val="00E7402D"/>
    <w:rsid w:val="00E748F3"/>
    <w:rsid w:val="00E749C1"/>
    <w:rsid w:val="00E74ADF"/>
    <w:rsid w:val="00E75B6F"/>
    <w:rsid w:val="00E76041"/>
    <w:rsid w:val="00E76C81"/>
    <w:rsid w:val="00E81EB2"/>
    <w:rsid w:val="00E83B9D"/>
    <w:rsid w:val="00E83DAC"/>
    <w:rsid w:val="00E849B1"/>
    <w:rsid w:val="00E87BB1"/>
    <w:rsid w:val="00E9096A"/>
    <w:rsid w:val="00E918E0"/>
    <w:rsid w:val="00E946E7"/>
    <w:rsid w:val="00E951A6"/>
    <w:rsid w:val="00E958D5"/>
    <w:rsid w:val="00E95CA4"/>
    <w:rsid w:val="00E95F8C"/>
    <w:rsid w:val="00E961A4"/>
    <w:rsid w:val="00E968D4"/>
    <w:rsid w:val="00E96E8A"/>
    <w:rsid w:val="00E9768F"/>
    <w:rsid w:val="00EA1C09"/>
    <w:rsid w:val="00EA225C"/>
    <w:rsid w:val="00EA2516"/>
    <w:rsid w:val="00EA4DF7"/>
    <w:rsid w:val="00EA5717"/>
    <w:rsid w:val="00EA6686"/>
    <w:rsid w:val="00EA6AF1"/>
    <w:rsid w:val="00EA75D9"/>
    <w:rsid w:val="00EB0C3C"/>
    <w:rsid w:val="00EB1ACC"/>
    <w:rsid w:val="00EB1C47"/>
    <w:rsid w:val="00EB1D7E"/>
    <w:rsid w:val="00EB2186"/>
    <w:rsid w:val="00EB271E"/>
    <w:rsid w:val="00EB282E"/>
    <w:rsid w:val="00EB43B9"/>
    <w:rsid w:val="00EB4F90"/>
    <w:rsid w:val="00EB5575"/>
    <w:rsid w:val="00EB7C8A"/>
    <w:rsid w:val="00EC166A"/>
    <w:rsid w:val="00EC20EC"/>
    <w:rsid w:val="00EC2E51"/>
    <w:rsid w:val="00EC463B"/>
    <w:rsid w:val="00EC537A"/>
    <w:rsid w:val="00EC627C"/>
    <w:rsid w:val="00EC743B"/>
    <w:rsid w:val="00EC760E"/>
    <w:rsid w:val="00ED0841"/>
    <w:rsid w:val="00ED17E2"/>
    <w:rsid w:val="00ED1FE5"/>
    <w:rsid w:val="00ED444C"/>
    <w:rsid w:val="00ED6F62"/>
    <w:rsid w:val="00EE0069"/>
    <w:rsid w:val="00EE0456"/>
    <w:rsid w:val="00EE249C"/>
    <w:rsid w:val="00EE3168"/>
    <w:rsid w:val="00EE48E7"/>
    <w:rsid w:val="00EE50D0"/>
    <w:rsid w:val="00EE7793"/>
    <w:rsid w:val="00EF107E"/>
    <w:rsid w:val="00EF243D"/>
    <w:rsid w:val="00EF2886"/>
    <w:rsid w:val="00EF295A"/>
    <w:rsid w:val="00EF2D4E"/>
    <w:rsid w:val="00EF3A5E"/>
    <w:rsid w:val="00EF4B6A"/>
    <w:rsid w:val="00EF53DC"/>
    <w:rsid w:val="00EF570B"/>
    <w:rsid w:val="00EF5DF2"/>
    <w:rsid w:val="00F0014E"/>
    <w:rsid w:val="00F02843"/>
    <w:rsid w:val="00F02A02"/>
    <w:rsid w:val="00F02A27"/>
    <w:rsid w:val="00F02EE2"/>
    <w:rsid w:val="00F0322C"/>
    <w:rsid w:val="00F033C4"/>
    <w:rsid w:val="00F05575"/>
    <w:rsid w:val="00F07EBA"/>
    <w:rsid w:val="00F13FC7"/>
    <w:rsid w:val="00F142C8"/>
    <w:rsid w:val="00F15244"/>
    <w:rsid w:val="00F1789F"/>
    <w:rsid w:val="00F23DB2"/>
    <w:rsid w:val="00F250DA"/>
    <w:rsid w:val="00F2587C"/>
    <w:rsid w:val="00F26D37"/>
    <w:rsid w:val="00F27508"/>
    <w:rsid w:val="00F31162"/>
    <w:rsid w:val="00F311E8"/>
    <w:rsid w:val="00F31270"/>
    <w:rsid w:val="00F34C0B"/>
    <w:rsid w:val="00F3780B"/>
    <w:rsid w:val="00F404A3"/>
    <w:rsid w:val="00F411BA"/>
    <w:rsid w:val="00F41251"/>
    <w:rsid w:val="00F42AC2"/>
    <w:rsid w:val="00F430B3"/>
    <w:rsid w:val="00F43899"/>
    <w:rsid w:val="00F4495E"/>
    <w:rsid w:val="00F45E33"/>
    <w:rsid w:val="00F47467"/>
    <w:rsid w:val="00F506AC"/>
    <w:rsid w:val="00F5077D"/>
    <w:rsid w:val="00F50FEE"/>
    <w:rsid w:val="00F51314"/>
    <w:rsid w:val="00F54347"/>
    <w:rsid w:val="00F55F70"/>
    <w:rsid w:val="00F576B8"/>
    <w:rsid w:val="00F579BF"/>
    <w:rsid w:val="00F57CEB"/>
    <w:rsid w:val="00F61275"/>
    <w:rsid w:val="00F6261D"/>
    <w:rsid w:val="00F629CF"/>
    <w:rsid w:val="00F63041"/>
    <w:rsid w:val="00F631C2"/>
    <w:rsid w:val="00F64857"/>
    <w:rsid w:val="00F64BEA"/>
    <w:rsid w:val="00F64DF1"/>
    <w:rsid w:val="00F65302"/>
    <w:rsid w:val="00F65C03"/>
    <w:rsid w:val="00F73A2C"/>
    <w:rsid w:val="00F76094"/>
    <w:rsid w:val="00F767C3"/>
    <w:rsid w:val="00F77528"/>
    <w:rsid w:val="00F77D9F"/>
    <w:rsid w:val="00F818B5"/>
    <w:rsid w:val="00F81E36"/>
    <w:rsid w:val="00F845BD"/>
    <w:rsid w:val="00F856AA"/>
    <w:rsid w:val="00F85D55"/>
    <w:rsid w:val="00F85F61"/>
    <w:rsid w:val="00F8633A"/>
    <w:rsid w:val="00F86E96"/>
    <w:rsid w:val="00F86FD3"/>
    <w:rsid w:val="00F90991"/>
    <w:rsid w:val="00F90EFB"/>
    <w:rsid w:val="00F93207"/>
    <w:rsid w:val="00F94397"/>
    <w:rsid w:val="00F946D7"/>
    <w:rsid w:val="00F9500A"/>
    <w:rsid w:val="00F95485"/>
    <w:rsid w:val="00F95AC5"/>
    <w:rsid w:val="00F97BF8"/>
    <w:rsid w:val="00FA0054"/>
    <w:rsid w:val="00FA05F3"/>
    <w:rsid w:val="00FA0897"/>
    <w:rsid w:val="00FA1023"/>
    <w:rsid w:val="00FA2EC7"/>
    <w:rsid w:val="00FA3265"/>
    <w:rsid w:val="00FA35C2"/>
    <w:rsid w:val="00FA3AFC"/>
    <w:rsid w:val="00FA5639"/>
    <w:rsid w:val="00FA59F4"/>
    <w:rsid w:val="00FA5EA2"/>
    <w:rsid w:val="00FA6347"/>
    <w:rsid w:val="00FB021C"/>
    <w:rsid w:val="00FB176C"/>
    <w:rsid w:val="00FB4255"/>
    <w:rsid w:val="00FB4F40"/>
    <w:rsid w:val="00FB7FEF"/>
    <w:rsid w:val="00FC0244"/>
    <w:rsid w:val="00FC0523"/>
    <w:rsid w:val="00FC082B"/>
    <w:rsid w:val="00FC166A"/>
    <w:rsid w:val="00FC16AC"/>
    <w:rsid w:val="00FC6C92"/>
    <w:rsid w:val="00FC7014"/>
    <w:rsid w:val="00FC7A30"/>
    <w:rsid w:val="00FC7D1A"/>
    <w:rsid w:val="00FD1CD6"/>
    <w:rsid w:val="00FD2EF2"/>
    <w:rsid w:val="00FD6DDE"/>
    <w:rsid w:val="00FD7189"/>
    <w:rsid w:val="00FE0AF3"/>
    <w:rsid w:val="00FE1CAC"/>
    <w:rsid w:val="00FE4299"/>
    <w:rsid w:val="00FF1578"/>
    <w:rsid w:val="00FF2247"/>
    <w:rsid w:val="00FF24DA"/>
    <w:rsid w:val="00FF2CF7"/>
    <w:rsid w:val="00FF37E8"/>
    <w:rsid w:val="00FF3E79"/>
    <w:rsid w:val="00FF407D"/>
    <w:rsid w:val="00FF4A38"/>
    <w:rsid w:val="00FF4BA4"/>
    <w:rsid w:val="00FF5AF6"/>
    <w:rsid w:val="00FF5BE5"/>
    <w:rsid w:val="00FF63C6"/>
    <w:rsid w:val="00FF79B3"/>
    <w:rsid w:val="767EBA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36B20A7"/>
  <w15:docId w15:val="{309FE54E-1874-4D69-B2EE-B764758FF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uiPriority="0"/>
    <w:lsdException w:name="annotation text" w:unhideWhenUsed="1" w:qFormat="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qFormat="1"/>
    <w:lsdException w:name="List Bullet 5" w:uiPriority="0"/>
    <w:lsdException w:name="List Number 2"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annotation text"/>
    <w:basedOn w:val="a"/>
    <w:link w:val="a7"/>
    <w:uiPriority w:val="99"/>
    <w:unhideWhenUsed/>
    <w:qFormat/>
  </w:style>
  <w:style w:type="paragraph" w:styleId="a8">
    <w:name w:val="Body Text"/>
    <w:basedOn w:val="a"/>
    <w:link w:val="a9"/>
    <w:qFormat/>
    <w:pPr>
      <w:spacing w:after="0"/>
    </w:pPr>
    <w:rPr>
      <w:rFonts w:ascii="Arial" w:eastAsia="宋体" w:hAnsi="Arial" w:cs="Arial"/>
      <w:color w:val="FF0000"/>
    </w:rPr>
  </w:style>
  <w:style w:type="paragraph" w:styleId="aa">
    <w:name w:val="Plain Text"/>
    <w:basedOn w:val="a"/>
    <w:link w:val="ab"/>
    <w:uiPriority w:val="99"/>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51">
    <w:name w:val="List Bullet 5"/>
    <w:basedOn w:val="41"/>
    <w:pPr>
      <w:ind w:left="1702"/>
    </w:pPr>
  </w:style>
  <w:style w:type="paragraph" w:styleId="TOC8">
    <w:name w:val="toc 8"/>
    <w:basedOn w:val="TOC1"/>
    <w:next w:val="a"/>
    <w:pPr>
      <w:spacing w:before="180"/>
      <w:ind w:left="2693" w:hanging="2693"/>
    </w:pPr>
    <w:rPr>
      <w:b/>
    </w:rPr>
  </w:style>
  <w:style w:type="paragraph" w:styleId="ac">
    <w:name w:val="Balloon Text"/>
    <w:basedOn w:val="a"/>
    <w:link w:val="ad"/>
    <w:semiHidden/>
    <w:unhideWhenUsed/>
    <w:qFormat/>
    <w:pPr>
      <w:spacing w:after="0"/>
    </w:pPr>
    <w:rPr>
      <w:sz w:val="18"/>
      <w:szCs w:val="18"/>
    </w:rPr>
  </w:style>
  <w:style w:type="paragraph" w:styleId="ae">
    <w:name w:val="footer"/>
    <w:basedOn w:val="af"/>
    <w:link w:val="af0"/>
    <w:pPr>
      <w:jc w:val="center"/>
    </w:pPr>
    <w:rPr>
      <w:i/>
    </w:rPr>
  </w:style>
  <w:style w:type="paragraph" w:styleId="af">
    <w:name w:val="header"/>
    <w:link w:val="af1"/>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2">
    <w:name w:val="footnote text"/>
    <w:basedOn w:val="a"/>
    <w:link w:val="af3"/>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4">
    <w:name w:val="Normal (Web)"/>
    <w:basedOn w:val="a"/>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pPr>
      <w:keepLines/>
      <w:spacing w:after="0"/>
    </w:pPr>
  </w:style>
  <w:style w:type="paragraph" w:styleId="24">
    <w:name w:val="index 2"/>
    <w:basedOn w:val="11"/>
    <w:next w:val="a"/>
    <w:pPr>
      <w:ind w:left="284"/>
    </w:pPr>
  </w:style>
  <w:style w:type="paragraph" w:styleId="af5">
    <w:name w:val="annotation subject"/>
    <w:basedOn w:val="a6"/>
    <w:next w:val="a6"/>
    <w:link w:val="af6"/>
    <w:unhideWhenUsed/>
    <w:qFormat/>
    <w:rPr>
      <w:b/>
      <w:bCs/>
    </w:rPr>
  </w:style>
  <w:style w:type="table" w:styleId="af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uiPriority w:val="22"/>
    <w:qFormat/>
    <w:rPr>
      <w:b/>
      <w:bCs/>
    </w:rPr>
  </w:style>
  <w:style w:type="character" w:styleId="af9">
    <w:name w:val="Emphasis"/>
    <w:basedOn w:val="a0"/>
    <w:uiPriority w:val="20"/>
    <w:qFormat/>
    <w:rPr>
      <w:i/>
      <w:iCs/>
    </w:rPr>
  </w:style>
  <w:style w:type="character" w:styleId="afa">
    <w:name w:val="Hyperlink"/>
    <w:qFormat/>
    <w:rPr>
      <w:color w:val="0000FF"/>
      <w:u w:val="single"/>
    </w:rPr>
  </w:style>
  <w:style w:type="character" w:styleId="afb">
    <w:name w:val="annotation reference"/>
    <w:basedOn w:val="a0"/>
    <w:unhideWhenUsed/>
    <w:qFormat/>
    <w:rPr>
      <w:sz w:val="21"/>
      <w:szCs w:val="21"/>
    </w:rPr>
  </w:style>
  <w:style w:type="character" w:styleId="afc">
    <w:name w:val="footnote reference"/>
    <w:basedOn w:val="a0"/>
    <w:rPr>
      <w:b/>
      <w:position w:val="6"/>
      <w:sz w:val="16"/>
    </w:rPr>
  </w:style>
  <w:style w:type="character" w:customStyle="1" w:styleId="20">
    <w:name w:val="标题 2 字符"/>
    <w:basedOn w:val="a0"/>
    <w:link w:val="2"/>
    <w:rPr>
      <w:rFonts w:ascii="Arial" w:eastAsia="Times New Roman" w:hAnsi="Arial" w:cs="Times New Roman"/>
      <w:kern w:val="0"/>
      <w:sz w:val="32"/>
      <w:szCs w:val="20"/>
      <w:lang w:val="en-GB" w:eastAsia="en-GB"/>
    </w:rPr>
  </w:style>
  <w:style w:type="character" w:customStyle="1" w:styleId="af1">
    <w:name w:val="页眉 字符"/>
    <w:basedOn w:val="a0"/>
    <w:link w:val="af"/>
    <w:qFormat/>
    <w:rPr>
      <w:rFonts w:ascii="Arial" w:eastAsia="Times New Roman" w:hAnsi="Arial" w:cs="Times New Roman"/>
      <w:b/>
      <w:kern w:val="0"/>
      <w:sz w:val="18"/>
      <w:szCs w:val="20"/>
      <w:lang w:val="en-GB" w:eastAsia="en-GB"/>
    </w:rPr>
  </w:style>
  <w:style w:type="paragraph" w:customStyle="1" w:styleId="B3">
    <w:name w:val="B3"/>
    <w:basedOn w:val="31"/>
    <w:link w:val="B3Char"/>
  </w:style>
  <w:style w:type="paragraph" w:styleId="afd">
    <w:name w:val="List Paragraph"/>
    <w:basedOn w:val="a"/>
    <w:link w:val="afe"/>
    <w:uiPriority w:val="34"/>
    <w:qFormat/>
    <w:pPr>
      <w:widowControl w:val="0"/>
      <w:spacing w:after="0"/>
      <w:ind w:firstLineChars="200" w:firstLine="420"/>
    </w:pPr>
    <w:rPr>
      <w:rFonts w:ascii="Calibri" w:hAnsi="Calibri"/>
      <w:kern w:val="2"/>
      <w:sz w:val="24"/>
      <w:szCs w:val="22"/>
      <w:lang w:val="zh-CN" w:eastAsia="zh-CN"/>
    </w:rPr>
  </w:style>
  <w:style w:type="character" w:customStyle="1" w:styleId="afe">
    <w:name w:val="列表段落 字符"/>
    <w:link w:val="afd"/>
    <w:uiPriority w:val="34"/>
    <w:qFormat/>
    <w:rPr>
      <w:rFonts w:ascii="Calibri" w:eastAsia="PMingLiU" w:hAnsi="Calibri" w:cs="Times New Roman"/>
      <w:sz w:val="24"/>
      <w:lang w:val="zh-CN" w:eastAsia="zh-CN"/>
    </w:rPr>
  </w:style>
  <w:style w:type="character" w:customStyle="1" w:styleId="B3Char">
    <w:name w:val="B3 Char"/>
    <w:link w:val="B3"/>
    <w:qFormat/>
    <w:rPr>
      <w:rFonts w:ascii="Times New Roman" w:eastAsia="Times New Roman" w:hAnsi="Times New Roman" w:cs="Times New Roman"/>
      <w:kern w:val="0"/>
      <w:sz w:val="20"/>
      <w:szCs w:val="20"/>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rPr>
  </w:style>
  <w:style w:type="character" w:customStyle="1" w:styleId="Doc-titleChar">
    <w:name w:val="Doc-title Char"/>
    <w:link w:val="Doc-title"/>
    <w:qFormat/>
    <w:rPr>
      <w:rFonts w:ascii="Arial" w:eastAsia="MS Mincho" w:hAnsi="Arial" w:cs="Times New Roman"/>
      <w:kern w:val="0"/>
      <w:sz w:val="20"/>
      <w:szCs w:val="24"/>
      <w:lang w:val="en-GB" w:eastAsia="en-GB"/>
    </w:rPr>
  </w:style>
  <w:style w:type="paragraph" w:customStyle="1" w:styleId="Agreement">
    <w:name w:val="Agreement"/>
    <w:basedOn w:val="a"/>
    <w:next w:val="a"/>
    <w:qFormat/>
    <w:pPr>
      <w:numPr>
        <w:numId w:val="1"/>
      </w:numPr>
      <w:spacing w:before="60" w:after="0"/>
    </w:pPr>
    <w:rPr>
      <w:rFonts w:ascii="Arial" w:eastAsia="MS Mincho" w:hAnsi="Arial"/>
      <w:b/>
      <w:szCs w:val="24"/>
    </w:rPr>
  </w:style>
  <w:style w:type="character" w:customStyle="1" w:styleId="10">
    <w:name w:val="标题 1 字符"/>
    <w:basedOn w:val="a0"/>
    <w:link w:val="1"/>
    <w:rPr>
      <w:rFonts w:ascii="Arial" w:eastAsia="Times New Roman" w:hAnsi="Arial" w:cs="Times New Roman"/>
      <w:kern w:val="0"/>
      <w:sz w:val="36"/>
      <w:szCs w:val="20"/>
      <w:lang w:val="en-GB" w:eastAsia="en-GB"/>
    </w:rPr>
  </w:style>
  <w:style w:type="character" w:customStyle="1" w:styleId="ad">
    <w:name w:val="批注框文本 字符"/>
    <w:basedOn w:val="a0"/>
    <w:link w:val="ac"/>
    <w:semiHidden/>
    <w:qFormat/>
    <w:rPr>
      <w:rFonts w:ascii="Times New Roman" w:eastAsia="PMingLiU" w:hAnsi="Times New Roman" w:cs="Times New Roman"/>
      <w:kern w:val="0"/>
      <w:sz w:val="18"/>
      <w:szCs w:val="18"/>
      <w:lang w:val="en-GB" w:eastAsia="en-US"/>
    </w:rPr>
  </w:style>
  <w:style w:type="character" w:customStyle="1" w:styleId="af0">
    <w:name w:val="页脚 字符"/>
    <w:basedOn w:val="a0"/>
    <w:link w:val="ae"/>
    <w:rPr>
      <w:rFonts w:ascii="Arial" w:eastAsia="Times New Roman" w:hAnsi="Arial" w:cs="Times New Roman"/>
      <w:b/>
      <w:i/>
      <w:kern w:val="0"/>
      <w:sz w:val="18"/>
      <w:szCs w:val="20"/>
      <w:lang w:val="en-GB" w:eastAsia="en-GB"/>
    </w:rPr>
  </w:style>
  <w:style w:type="paragraph" w:customStyle="1" w:styleId="B1">
    <w:name w:val="B1"/>
    <w:basedOn w:val="a3"/>
    <w:link w:val="B1Char"/>
    <w:qFormat/>
  </w:style>
  <w:style w:type="paragraph" w:customStyle="1" w:styleId="B2">
    <w:name w:val="B2"/>
    <w:basedOn w:val="21"/>
    <w:link w:val="B2Char"/>
  </w:style>
  <w:style w:type="character" w:customStyle="1" w:styleId="B1Char">
    <w:name w:val="B1 Char"/>
    <w:link w:val="B1"/>
    <w:qFormat/>
    <w:rPr>
      <w:rFonts w:ascii="Times New Roman" w:eastAsia="Times New Roman" w:hAnsi="Times New Roman" w:cs="Times New Roman"/>
      <w:kern w:val="0"/>
      <w:sz w:val="20"/>
      <w:szCs w:val="20"/>
      <w:lang w:val="en-GB" w:eastAsia="en-GB"/>
    </w:rPr>
  </w:style>
  <w:style w:type="character" w:customStyle="1" w:styleId="B2Char">
    <w:name w:val="B2 Char"/>
    <w:link w:val="B2"/>
    <w:qFormat/>
    <w:rPr>
      <w:rFonts w:ascii="Times New Roman" w:eastAsia="Times New Roman" w:hAnsi="Times New Roman" w:cs="Times New Roman"/>
      <w:kern w:val="0"/>
      <w:sz w:val="20"/>
      <w:szCs w:val="20"/>
      <w:lang w:val="en-GB"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val="zh-CN" w:eastAsia="zh-CN"/>
    </w:rPr>
  </w:style>
  <w:style w:type="character" w:customStyle="1" w:styleId="Doc-text2Char">
    <w:name w:val="Doc-text2 Char"/>
    <w:link w:val="Doc-text2"/>
    <w:qFormat/>
    <w:rPr>
      <w:rFonts w:ascii="Arial" w:eastAsia="Times New Roman" w:hAnsi="Arial" w:cs="Times New Roman"/>
      <w:kern w:val="0"/>
      <w:sz w:val="20"/>
      <w:szCs w:val="24"/>
      <w:lang w:val="zh-CN" w:eastAsia="zh-CN"/>
    </w:rPr>
  </w:style>
  <w:style w:type="character" w:customStyle="1" w:styleId="a7">
    <w:name w:val="批注文字 字符"/>
    <w:basedOn w:val="a0"/>
    <w:link w:val="a6"/>
    <w:uiPriority w:val="99"/>
    <w:qFormat/>
    <w:rPr>
      <w:rFonts w:ascii="Times New Roman" w:eastAsia="PMingLiU" w:hAnsi="Times New Roman" w:cs="Times New Roman"/>
      <w:kern w:val="0"/>
      <w:sz w:val="20"/>
      <w:szCs w:val="20"/>
      <w:lang w:val="en-GB" w:eastAsia="en-US"/>
    </w:rPr>
  </w:style>
  <w:style w:type="character" w:customStyle="1" w:styleId="af6">
    <w:name w:val="批注主题 字符"/>
    <w:basedOn w:val="a7"/>
    <w:link w:val="af5"/>
    <w:rPr>
      <w:rFonts w:ascii="Times New Roman" w:eastAsia="PMingLiU" w:hAnsi="Times New Roman" w:cs="Times New Roman"/>
      <w:b/>
      <w:bCs/>
      <w:kern w:val="0"/>
      <w:sz w:val="20"/>
      <w:szCs w:val="20"/>
      <w:lang w:val="en-GB" w:eastAsia="en-US"/>
    </w:rPr>
  </w:style>
  <w:style w:type="paragraph" w:customStyle="1" w:styleId="B4">
    <w:name w:val="B4"/>
    <w:basedOn w:val="42"/>
    <w:link w:val="B4Char"/>
  </w:style>
  <w:style w:type="character" w:customStyle="1" w:styleId="B4Char">
    <w:name w:val="B4 Char"/>
    <w:link w:val="B4"/>
    <w:qFormat/>
    <w:rPr>
      <w:rFonts w:ascii="Times New Roman" w:eastAsia="Times New Roman" w:hAnsi="Times New Roman" w:cs="Times New Roman"/>
      <w:kern w:val="0"/>
      <w:sz w:val="20"/>
      <w:szCs w:val="20"/>
      <w:lang w:val="en-GB" w:eastAsia="en-GB"/>
    </w:rPr>
  </w:style>
  <w:style w:type="character" w:customStyle="1" w:styleId="40">
    <w:name w:val="标题 4 字符"/>
    <w:basedOn w:val="a0"/>
    <w:link w:val="4"/>
    <w:qFormat/>
    <w:rPr>
      <w:rFonts w:ascii="Arial" w:eastAsia="Times New Roman" w:hAnsi="Arial" w:cs="Times New Roman"/>
      <w:kern w:val="0"/>
      <w:sz w:val="24"/>
      <w:szCs w:val="20"/>
      <w:lang w:val="en-GB" w:eastAsia="en-GB"/>
    </w:rPr>
  </w:style>
  <w:style w:type="character" w:customStyle="1" w:styleId="a9">
    <w:name w:val="正文文本 字符"/>
    <w:basedOn w:val="a0"/>
    <w:link w:val="a8"/>
    <w:qFormat/>
    <w:rPr>
      <w:rFonts w:ascii="Arial" w:eastAsia="宋体" w:hAnsi="Arial" w:cs="Arial"/>
      <w:color w:val="FF0000"/>
      <w:kern w:val="0"/>
      <w:sz w:val="20"/>
      <w:szCs w:val="20"/>
      <w:lang w:val="en-GB" w:eastAsia="en-US"/>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CRCoverPageZchn">
    <w:name w:val="CR Cover Page Zchn"/>
    <w:link w:val="CRCoverPage"/>
    <w:qFormat/>
    <w:rPr>
      <w:rFonts w:ascii="Arial" w:eastAsia="MS Mincho" w:hAnsi="Arial" w:cs="Times New Roman"/>
      <w:kern w:val="0"/>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TALCar">
    <w:name w:val="TAL Car"/>
    <w:link w:val="TAL"/>
    <w:qFormat/>
    <w:locked/>
    <w:rPr>
      <w:rFonts w:ascii="Arial" w:eastAsia="Times New Roman" w:hAnsi="Arial" w:cs="Times New Roman"/>
      <w:kern w:val="0"/>
      <w:sz w:val="18"/>
      <w:szCs w:val="20"/>
      <w:lang w:val="en-GB" w:eastAsia="en-GB"/>
    </w:rPr>
  </w:style>
  <w:style w:type="paragraph" w:customStyle="1" w:styleId="12">
    <w:name w:val="修订1"/>
    <w:hidden/>
    <w:uiPriority w:val="99"/>
    <w:semiHidden/>
    <w:qFormat/>
    <w:rPr>
      <w:rFonts w:ascii="Times New Roman" w:eastAsia="PMingLiU" w:hAnsi="Times New Roman" w:cs="Times New Roman"/>
      <w:lang w:val="en-GB" w:eastAsia="en-US"/>
    </w:rPr>
  </w:style>
  <w:style w:type="paragraph" w:customStyle="1" w:styleId="xmsonormal">
    <w:name w:val="x_msonormal"/>
    <w:basedOn w:val="a"/>
    <w:uiPriority w:val="99"/>
    <w:pPr>
      <w:spacing w:before="100" w:beforeAutospacing="1" w:after="100" w:afterAutospacing="1"/>
    </w:pPr>
    <w:rPr>
      <w:rFonts w:ascii="Calibri" w:eastAsia="Calibri" w:hAnsi="Calibri" w:cs="Calibri"/>
      <w:sz w:val="22"/>
      <w:szCs w:val="22"/>
      <w:lang w:val="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xmsonormal0">
    <w:name w:val="xmsonormal"/>
    <w:basedOn w:val="a"/>
    <w:uiPriority w:val="99"/>
    <w:pPr>
      <w:spacing w:before="100" w:beforeAutospacing="1" w:after="100" w:afterAutospacing="1"/>
    </w:pPr>
    <w:rPr>
      <w:rFonts w:ascii="Calibri" w:eastAsia="Calibri" w:hAnsi="Calibri" w:cs="Calibri"/>
      <w:sz w:val="22"/>
      <w:szCs w:val="22"/>
      <w:lang w:val="en-US"/>
    </w:rPr>
  </w:style>
  <w:style w:type="paragraph" w:customStyle="1" w:styleId="paragraph">
    <w:name w:val="paragraph"/>
    <w:basedOn w:val="a"/>
    <w:uiPriority w:val="99"/>
    <w:qFormat/>
    <w:pPr>
      <w:spacing w:before="100" w:beforeAutospacing="1" w:after="100" w:afterAutospacing="1" w:line="259" w:lineRule="auto"/>
    </w:pPr>
    <w:rPr>
      <w:sz w:val="24"/>
      <w:szCs w:val="24"/>
      <w:lang w:val="sv-SE" w:eastAsia="zh-CN"/>
    </w:rPr>
  </w:style>
  <w:style w:type="character" w:customStyle="1" w:styleId="30">
    <w:name w:val="标题 3 字符"/>
    <w:basedOn w:val="a0"/>
    <w:link w:val="3"/>
    <w:qFormat/>
    <w:rPr>
      <w:rFonts w:ascii="Arial" w:eastAsia="Times New Roman" w:hAnsi="Arial" w:cs="Times New Roman"/>
      <w:kern w:val="0"/>
      <w:sz w:val="28"/>
      <w:szCs w:val="20"/>
      <w:lang w:val="en-GB" w:eastAsia="en-GB"/>
    </w:rPr>
  </w:style>
  <w:style w:type="paragraph" w:customStyle="1" w:styleId="xxxmsonormal">
    <w:name w:val="x_xxmsonormal"/>
    <w:basedOn w:val="a"/>
    <w:uiPriority w:val="99"/>
    <w:pPr>
      <w:spacing w:after="0"/>
    </w:pPr>
    <w:rPr>
      <w:rFonts w:eastAsia="Malgun Gothic"/>
      <w:sz w:val="24"/>
      <w:szCs w:val="24"/>
      <w:lang w:val="en-US" w:eastAsia="ko-KR"/>
    </w:rPr>
  </w:style>
  <w:style w:type="paragraph" w:customStyle="1" w:styleId="0maintext">
    <w:name w:val="0maintext"/>
    <w:basedOn w:val="a"/>
    <w:uiPriority w:val="99"/>
    <w:pPr>
      <w:spacing w:after="0"/>
    </w:pPr>
    <w:rPr>
      <w:rFonts w:eastAsia="宋体"/>
      <w:sz w:val="24"/>
      <w:szCs w:val="24"/>
      <w:lang w:val="en-US" w:eastAsia="zh-CN"/>
    </w:rPr>
  </w:style>
  <w:style w:type="table" w:customStyle="1" w:styleId="1-11">
    <w:name w:val="网格表 1 浅色 - 着色 11"/>
    <w:basedOn w:val="a1"/>
    <w:uiPriority w:val="46"/>
    <w:tblPr>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B5">
    <w:name w:val="B5"/>
    <w:basedOn w:val="52"/>
    <w:link w:val="B5Char"/>
  </w:style>
  <w:style w:type="paragraph" w:customStyle="1" w:styleId="NO">
    <w:name w:val="NO"/>
    <w:basedOn w:val="a"/>
    <w:link w:val="NOChar"/>
    <w:pPr>
      <w:keepLines/>
      <w:ind w:left="1135" w:hanging="851"/>
    </w:pPr>
  </w:style>
  <w:style w:type="paragraph" w:customStyle="1" w:styleId="EditorsNote">
    <w:name w:val="Editor's Note"/>
    <w:basedOn w:val="NO"/>
    <w:link w:val="EditorsNoteChar"/>
    <w:rPr>
      <w:color w:val="FF0000"/>
    </w:rPr>
  </w:style>
  <w:style w:type="paragraph" w:customStyle="1" w:styleId="EQ">
    <w:name w:val="EQ"/>
    <w:basedOn w:val="a"/>
    <w:next w:val="a"/>
    <w:qFormat/>
    <w:pPr>
      <w:keepLines/>
      <w:tabs>
        <w:tab w:val="center" w:pos="4536"/>
        <w:tab w:val="right" w:pos="9072"/>
      </w:tabs>
    </w:pPr>
  </w:style>
  <w:style w:type="paragraph" w:customStyle="1" w:styleId="EX">
    <w:name w:val="EX"/>
    <w:basedOn w:val="a"/>
    <w:link w:val="EXChar"/>
    <w:pPr>
      <w:keepLines/>
      <w:ind w:left="1702" w:hanging="1418"/>
    </w:pPr>
  </w:style>
  <w:style w:type="paragraph" w:customStyle="1" w:styleId="EW">
    <w:name w:val="EW"/>
    <w:basedOn w:val="EX"/>
    <w:pPr>
      <w:spacing w:after="0"/>
    </w:pPr>
  </w:style>
  <w:style w:type="character" w:customStyle="1" w:styleId="af3">
    <w:name w:val="脚注文本 字符"/>
    <w:basedOn w:val="a0"/>
    <w:link w:val="af2"/>
    <w:rPr>
      <w:rFonts w:ascii="Times New Roman" w:eastAsia="Times New Roman" w:hAnsi="Times New Roman" w:cs="Times New Roman"/>
      <w:kern w:val="0"/>
      <w:sz w:val="16"/>
      <w:szCs w:val="20"/>
      <w:lang w:val="en-GB" w:eastAsia="en-GB"/>
    </w:rPr>
  </w:style>
  <w:style w:type="paragraph" w:customStyle="1" w:styleId="FP">
    <w:name w:val="FP"/>
    <w:basedOn w:val="a"/>
    <w:pPr>
      <w:spacing w:after="0"/>
    </w:pPr>
  </w:style>
  <w:style w:type="character" w:customStyle="1" w:styleId="50">
    <w:name w:val="标题 5 字符"/>
    <w:basedOn w:val="a0"/>
    <w:link w:val="5"/>
    <w:qFormat/>
    <w:rPr>
      <w:rFonts w:ascii="Arial" w:eastAsia="Times New Roman" w:hAnsi="Arial" w:cs="Times New Roman"/>
      <w:kern w:val="0"/>
      <w:sz w:val="22"/>
      <w:szCs w:val="20"/>
      <w:lang w:val="en-GB" w:eastAsia="en-GB"/>
    </w:rPr>
  </w:style>
  <w:style w:type="character" w:customStyle="1" w:styleId="60">
    <w:name w:val="标题 6 字符"/>
    <w:basedOn w:val="a0"/>
    <w:link w:val="6"/>
    <w:qFormat/>
    <w:rPr>
      <w:rFonts w:ascii="Arial" w:eastAsia="Times New Roman" w:hAnsi="Arial" w:cs="Times New Roman"/>
      <w:kern w:val="0"/>
      <w:sz w:val="20"/>
      <w:szCs w:val="20"/>
      <w:lang w:val="en-GB" w:eastAsia="en-GB"/>
    </w:rPr>
  </w:style>
  <w:style w:type="character" w:customStyle="1" w:styleId="70">
    <w:name w:val="标题 7 字符"/>
    <w:basedOn w:val="a0"/>
    <w:link w:val="7"/>
    <w:rPr>
      <w:rFonts w:ascii="Arial" w:eastAsia="Times New Roman" w:hAnsi="Arial" w:cs="Times New Roman"/>
      <w:kern w:val="0"/>
      <w:sz w:val="20"/>
      <w:szCs w:val="20"/>
      <w:lang w:val="en-GB" w:eastAsia="en-GB"/>
    </w:rPr>
  </w:style>
  <w:style w:type="character" w:customStyle="1" w:styleId="80">
    <w:name w:val="标题 8 字符"/>
    <w:basedOn w:val="a0"/>
    <w:link w:val="8"/>
    <w:rPr>
      <w:rFonts w:ascii="Arial" w:eastAsia="Times New Roman" w:hAnsi="Arial" w:cs="Times New Roman"/>
      <w:kern w:val="0"/>
      <w:sz w:val="36"/>
      <w:szCs w:val="20"/>
      <w:lang w:val="en-GB" w:eastAsia="en-GB"/>
    </w:rPr>
  </w:style>
  <w:style w:type="character" w:customStyle="1" w:styleId="90">
    <w:name w:val="标题 9 字符"/>
    <w:basedOn w:val="a0"/>
    <w:link w:val="9"/>
    <w:rPr>
      <w:rFonts w:ascii="Arial" w:eastAsia="Times New Roman" w:hAnsi="Arial" w:cs="Times New Roman"/>
      <w:kern w:val="0"/>
      <w:sz w:val="36"/>
      <w:szCs w:val="20"/>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TT">
    <w:name w:val="TT"/>
    <w:basedOn w:val="1"/>
    <w:next w:val="a"/>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character" w:customStyle="1" w:styleId="ZGSM">
    <w:name w:val="ZGSM"/>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ZV">
    <w:name w:val="ZV"/>
    <w:basedOn w:val="ZU"/>
    <w:pPr>
      <w:framePr w:wrap="notBeside" w:y="16161"/>
    </w:p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NOChar">
    <w:name w:val="NO Char"/>
    <w:link w:val="NO"/>
    <w:qFormat/>
    <w:rPr>
      <w:rFonts w:ascii="Times New Roman" w:eastAsia="Times New Roman" w:hAnsi="Times New Roman" w:cs="Times New Roman"/>
      <w:kern w:val="0"/>
      <w:sz w:val="20"/>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B1Char1">
    <w:name w:val="B1 Char1"/>
    <w:qFormat/>
    <w:rPr>
      <w:rFonts w:eastAsia="Times New Roman"/>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kern w:val="0"/>
      <w:sz w:val="20"/>
      <w:szCs w:val="20"/>
      <w:lang w:val="en-GB" w:eastAsia="en-GB"/>
    </w:rPr>
  </w:style>
  <w:style w:type="character" w:customStyle="1" w:styleId="TFChar">
    <w:name w:val="TF Char"/>
    <w:link w:val="TF"/>
    <w:qFormat/>
    <w:rPr>
      <w:rFonts w:ascii="Arial" w:eastAsia="Times New Roman" w:hAnsi="Arial" w:cs="Times New Roman"/>
      <w:b/>
      <w:kern w:val="0"/>
      <w:sz w:val="20"/>
      <w:szCs w:val="20"/>
      <w:lang w:val="en-GB" w:eastAsia="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eastAsia="Times New Roman" w:hAnsi="Times New Roman" w:cs="Times New Roman"/>
      <w:kern w:val="0"/>
      <w:sz w:val="20"/>
      <w:szCs w:val="20"/>
      <w:lang w:val="en-GB" w:eastAsia="en-GB"/>
    </w:rPr>
  </w:style>
  <w:style w:type="paragraph" w:customStyle="1" w:styleId="B6">
    <w:name w:val="B6"/>
    <w:basedOn w:val="B5"/>
    <w:link w:val="B6Char"/>
    <w:qFormat/>
    <w:pPr>
      <w:ind w:left="1985"/>
    </w:pPr>
    <w:rPr>
      <w:lang w:val="en-US" w:eastAsia="ja-JP"/>
    </w:rPr>
  </w:style>
  <w:style w:type="character" w:customStyle="1" w:styleId="B6Char">
    <w:name w:val="B6 Char"/>
    <w:link w:val="B6"/>
    <w:qFormat/>
    <w:rPr>
      <w:rFonts w:ascii="Times New Roman" w:eastAsia="Times New Roman" w:hAnsi="Times New Roman" w:cs="Times New Roman"/>
      <w:kern w:val="0"/>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kern w:val="0"/>
      <w:sz w:val="20"/>
      <w:szCs w:val="20"/>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lang w:eastAsia="ja-JP"/>
    </w:rPr>
  </w:style>
  <w:style w:type="character" w:customStyle="1" w:styleId="B10Char">
    <w:name w:val="B10 Char"/>
    <w:basedOn w:val="B5Char"/>
    <w:link w:val="B10"/>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Pr>
      <w:rFonts w:ascii="Times New Roman" w:eastAsia="Times New Roman" w:hAnsi="Times New Roman" w:cs="Times New Roman"/>
      <w:kern w:val="0"/>
      <w:sz w:val="20"/>
      <w:szCs w:val="20"/>
      <w:lang w:val="en-GB" w:eastAsia="en-GB"/>
    </w:rPr>
  </w:style>
  <w:style w:type="character" w:customStyle="1" w:styleId="normaltextrun">
    <w:name w:val="normaltextrun"/>
    <w:basedOn w:val="a0"/>
  </w:style>
  <w:style w:type="character" w:customStyle="1" w:styleId="CharChar3">
    <w:name w:val="Char Char3"/>
    <w:rPr>
      <w:rFonts w:ascii="Courier New" w:hAnsi="Courier New"/>
      <w:lang w:val="nb-NO"/>
    </w:rPr>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after="120" w:line="259" w:lineRule="auto"/>
      <w:ind w:hanging="22"/>
      <w:jc w:val="both"/>
      <w:textAlignment w:val="auto"/>
    </w:pPr>
    <w:rPr>
      <w:rFonts w:eastAsia="MS Mincho" w:cs="Times New Roman"/>
      <w:color w:val="auto"/>
      <w:sz w:val="24"/>
      <w:szCs w:val="24"/>
      <w:lang w:eastAsia="en-US"/>
    </w:rPr>
  </w:style>
  <w:style w:type="character" w:customStyle="1" w:styleId="3GPPNormalTextChar">
    <w:name w:val="3GPP Normal Text Char"/>
    <w:link w:val="3GPPNormalText"/>
    <w:qFormat/>
    <w:rPr>
      <w:rFonts w:ascii="Arial" w:eastAsia="MS Mincho" w:hAnsi="Arial" w:cs="Times New Roman"/>
      <w:kern w:val="0"/>
      <w:sz w:val="24"/>
      <w:szCs w:val="24"/>
      <w:lang w:val="en-GB" w:eastAsia="en-US"/>
    </w:rPr>
  </w:style>
  <w:style w:type="character" w:customStyle="1" w:styleId="TALChar">
    <w:name w:val="TAL Char"/>
    <w:qFormat/>
    <w:locked/>
    <w:rPr>
      <w:rFonts w:ascii="Arial" w:hAnsi="Arial"/>
      <w:sz w:val="18"/>
      <w:lang w:val="en-GB" w:eastAsia="en-US"/>
    </w:rPr>
  </w:style>
  <w:style w:type="character" w:customStyle="1" w:styleId="ab">
    <w:name w:val="纯文本 字符"/>
    <w:basedOn w:val="a0"/>
    <w:link w:val="aa"/>
    <w:uiPriority w:val="99"/>
    <w:qFormat/>
    <w:rPr>
      <w:rFonts w:ascii="Courier New" w:eastAsiaTheme="minorHAnsi" w:hAnsi="Courier New"/>
      <w:kern w:val="0"/>
      <w:sz w:val="22"/>
      <w:lang w:val="nb-NO" w:eastAsia="en-US"/>
    </w:rPr>
  </w:style>
  <w:style w:type="character" w:customStyle="1" w:styleId="Char">
    <w:name w:val="页眉 Char"/>
    <w:rPr>
      <w:rFonts w:ascii="Arial" w:hAnsi="Arial"/>
      <w:b/>
      <w:sz w:val="18"/>
      <w:lang w:val="en-GB" w:eastAsia="en-US"/>
    </w:rPr>
  </w:style>
  <w:style w:type="table" w:customStyle="1" w:styleId="13">
    <w:name w:val="网格型1"/>
    <w:basedOn w:val="a1"/>
    <w:uiPriority w:val="5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Pages>
  <Words>2799</Words>
  <Characters>15959</Characters>
  <Application>Microsoft Office Word</Application>
  <DocSecurity>0</DocSecurity>
  <Lines>132</Lines>
  <Paragraphs>37</Paragraphs>
  <ScaleCrop>false</ScaleCrop>
  <Company>Huawei Technologies Co.,Ltd.</Company>
  <LinksUpToDate>false</LinksUpToDate>
  <CharactersWithSpaces>18721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guzhifang</dc:creator>
  <cp:lastModifiedBy>Huawei</cp:lastModifiedBy>
  <cp:revision>9</cp:revision>
  <dcterms:created xsi:type="dcterms:W3CDTF">2023-02-17T03:26:00Z</dcterms:created>
  <dcterms:modified xsi:type="dcterms:W3CDTF">2023-02-17T04:08:00Z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(3)z37ra9AX5p3IbTWRUfLpOCCsP7wdxv6YYCJmNuPA8BYIPWhfaJ38M0kQk0+rnniwvkfw+kwf
eAEZgDAJ/IFDZpU5VtOnWPVwwLc3FjvMTJsAl8epyCoQuG2l2uuWnFSNnjZ6Y3KVxt+E4H0t
62go6aXFDwFu0TDW+TLAxCoHEBDHePqZAiHFjgfurPjY76U/tGdkHPEL2StroHud8L/SYvO/
JrHZqs2+JMWaNgmjiU</vt:lpwstr>
  </property>
  <property fmtid="{D5CDD505-2E9C-101B-9397-08002B2CF9AE}" pid="3" name="_2015_ms_pID_7253431">
    <vt:lpwstr>JIgTV05j+3fU28b12Pr59Lwp0R2wS9aRdF+8ARMvDvrY1o0uhoI6P7
G244IEaoyK6u8kRmP4G0E4eh5KM4UBS1WAJrx3A9IKoufv3P9pXULcgXP2Ek+Q4pjIJprJDH
oknLg4EtGCZz60W9+Yl7nDhHLfI39Gk7DP7M+W3fbu4m9TTbql1MnjH1dxQjhfm3C+MlJXAv
6JxmcIgn9HHiVARsJNzu97TJzYFUSNo40/qw</vt:lpwstr>
  </property>
  <property fmtid="{D5CDD505-2E9C-101B-9397-08002B2CF9AE}" pid="4" name="_2015_ms_pID_7253432">
    <vt:lpwstr>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1676251722</vt:lpwstr>
  </property>
  <property fmtid="{D5CDD505-2E9C-101B-9397-08002B2CF9AE}" pid="9" name="KSOProductBuildVer">
    <vt:lpwstr>2052-0.0.0.0</vt:lpwstr>
  </property>
</Properties>
</file>